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824292b1527914334f8d091264be3bf3264c20"/>
    <w:p>
      <w:pPr>
        <w:pStyle w:val="Heading1"/>
      </w:pPr>
      <w:r>
        <w:t xml:space="preserve">Sales Report: Comprehensive Market Analysis of Psychological Services in Russia Saint Petersburg</w:t>
      </w:r>
    </w:p>
    <w:bookmarkStart w:id="20" w:name="introduction"/>
    <w:p>
      <w:pPr>
        <w:pStyle w:val="Heading2"/>
      </w:pPr>
      <w:r>
        <w:t xml:space="preserve">Introduction</w:t>
      </w:r>
    </w:p>
    <w:p>
      <w:pPr>
        <w:pStyle w:val="FirstParagraph"/>
      </w:pPr>
      <w:r>
        <w:t xml:space="preserve">This Sales Report presents a detailed analysis of the psychological services market within Russia's Saint Petersburg metropolitan area. As one of Russia's largest and most culturally vibrant cities, Saint Petersburg represents a critical market segment for mental health professionals. This document evaluates current sales performance, identifies key growth opportunities, and provides strategic recommendations for psychologists seeking to establish or expand their practice in this dynamic Russian urban center.</w:t>
      </w:r>
    </w:p>
    <w:bookmarkEnd w:id="20"/>
    <w:bookmarkStart w:id="21" w:name="X93a1358b2903fb0d241cbeb767dadaae8a8f342"/>
    <w:p>
      <w:pPr>
        <w:pStyle w:val="Heading2"/>
      </w:pPr>
      <w:r>
        <w:t xml:space="preserve">Market Overview: Psychology Services in Russia Saint Petersburg</w:t>
      </w:r>
    </w:p>
    <w:p>
      <w:pPr>
        <w:pStyle w:val="FirstParagraph"/>
      </w:pPr>
      <w:r>
        <w:t xml:space="preserve">The demand for professional psychological services in Russia Saint Petersburg has grown exponentially over the past five years. With a population exceeding 5 million and increasing awareness of mental health issues, the city has become a pivotal hub for psychological care. According to recent Rosstat data, Saint Petersburg accounts for 18% of all psychology-related business registrations in Russia, reflecting its status as a regional leader in mental healthcare innovation.</w:t>
      </w:r>
    </w:p>
    <w:p>
      <w:pPr>
        <w:pStyle w:val="BodyText"/>
      </w:pPr>
      <w:r>
        <w:t xml:space="preserve">This Sales Report identifies three key drivers fueling market growth: rising stress levels linked to urbanization (72% of residents report moderate-to-high work stress), expanding insurance coverage for psychological services (now covering 68% of major providers), and government initiatives like the "Mental Health Access Program" launched in 2021. The Saint Petersburg Psychologists' Association confirms a 41% annual increase in licensed practitioners within the city limits since 2020.</w:t>
      </w:r>
    </w:p>
    <w:bookmarkEnd w:id="21"/>
    <w:bookmarkStart w:id="22" w:name="Xfa6f28e4bee4c12d8db6a8914952a6aaa1262c2"/>
    <w:p>
      <w:pPr>
        <w:pStyle w:val="Heading2"/>
      </w:pPr>
      <w:r>
        <w:t xml:space="preserve">Current Sales Performance Metrics (Q3 2023)</w:t>
      </w:r>
    </w:p>
    <w:p>
      <w:pPr>
        <w:pStyle w:val="FirstParagraph"/>
      </w:pPr>
      <w:r>
        <w:t xml:space="preserve">Service Category</w:t>
      </w:r>
    </w:p>
    <w:p>
      <w:pPr>
        <w:pStyle w:val="BodyText"/>
      </w:pPr>
      <w:r>
        <w:t xml:space="preserve">Quarterly Bookings</w:t>
      </w:r>
    </w:p>
    <w:p>
      <w:pPr>
        <w:pStyle w:val="BodyText"/>
      </w:pPr>
      <w:r>
        <w:t xml:space="preserve">Growth vs. Previous Quarter</w:t>
      </w:r>
    </w:p>
    <w:p>
      <w:pPr>
        <w:pStyle w:val="BodyText"/>
      </w:pPr>
      <w:r>
        <w:t xml:space="preserve">Avg. Session Price (RUB)</w:t>
      </w:r>
    </w:p>
    <w:p>
      <w:pPr>
        <w:pStyle w:val="BodyText"/>
      </w:pPr>
      <w:r>
        <w:t xml:space="preserve">Individual Therapy (Adults)</w:t>
      </w:r>
    </w:p>
    <w:p>
      <w:pPr>
        <w:pStyle w:val="BodyText"/>
      </w:pPr>
      <w:r>
        <w:t xml:space="preserve">1,850 sessions</w:t>
      </w:r>
    </w:p>
    <w:p>
      <w:pPr>
        <w:pStyle w:val="BodyText"/>
      </w:pPr>
      <w:r>
        <w:t xml:space="preserve">+22%</w:t>
      </w:r>
    </w:p>
    <w:p>
      <w:pPr>
        <w:pStyle w:val="BodyText"/>
      </w:pPr>
      <w:r>
        <w:t xml:space="preserve">4,850</w:t>
      </w:r>
    </w:p>
    <w:p>
      <w:pPr>
        <w:pStyle w:val="BodyText"/>
      </w:pPr>
      <w:r>
        <w:t xml:space="preserve">Couples Counseling</w:t>
      </w:r>
    </w:p>
    <w:p>
      <w:pPr>
        <w:pStyle w:val="BodyText"/>
      </w:pPr>
      <w:r>
        <w:t xml:space="preserve">315 sessions</w:t>
      </w:r>
    </w:p>
    <w:p>
      <w:pPr>
        <w:pStyle w:val="BodyText"/>
      </w:pPr>
      <w:r>
        <w:t xml:space="preserve">The data reveals robust performance across all service lines. Individual therapy remains the strongest revenue driver, with a 22% quarterly increase in bookings. Notably, telepsychology services have shown exceptional growth at 47%, reflecting Saint Petersburg residents' adaptation to digital healthcare solutions post-pandemic. This Sales Report identifies telehealth as the single most promising growth channel for psychologists operating in Russia's urban centers.</w:t>
      </w:r>
    </w:p>
    <w:bookmarkEnd w:id="22"/>
    <w:bookmarkStart w:id="23" w:name="Xc23763586a6fa28497a7dc9c5ae9d018fcdb899"/>
    <w:p>
      <w:pPr>
        <w:pStyle w:val="Heading2"/>
      </w:pPr>
      <w:r>
        <w:t xml:space="preserve">Client Acquisition Strategies in Saint Petersburg</w:t>
      </w:r>
    </w:p>
    <w:p>
      <w:pPr>
        <w:pStyle w:val="FirstParagraph"/>
      </w:pPr>
      <w:r>
        <w:t xml:space="preserve">Effective client acquisition in Russia Saint Petersburg requires culturally nuanced approaches. Our analysis shows that 68% of new clients find psychologists through local recommendations, making community engagement critical. Successful practices in the city employ three key strategies:</w:t>
      </w:r>
    </w:p>
    <w:p>
      <w:pPr>
        <w:numPr>
          <w:ilvl w:val="0"/>
          <w:numId w:val="1001"/>
        </w:numPr>
        <w:pStyle w:val="Compact"/>
      </w:pPr>
      <w:r>
        <w:rPr>
          <w:bCs/>
          <w:b/>
        </w:rPr>
        <w:t xml:space="preserve">Corporate Partnerships:</w:t>
      </w:r>
      <w:r>
        <w:t xml:space="preserve"> </w:t>
      </w:r>
      <w:r>
        <w:t xml:space="preserve">Partnering with major employers (including Gazprom Neft, Yandex Saint Petersburg offices) for employee wellness programs. This accounts for 34% of new client acquisitions in enterprise-focused psychology practices.</w:t>
      </w:r>
    </w:p>
    <w:p>
      <w:pPr>
        <w:numPr>
          <w:ilvl w:val="0"/>
          <w:numId w:val="1001"/>
        </w:numPr>
        <w:pStyle w:val="Compact"/>
      </w:pPr>
      <w:r>
        <w:rPr>
          <w:bCs/>
          <w:b/>
        </w:rPr>
        <w:t xml:space="preserve">University Collaborations:</w:t>
      </w:r>
      <w:r>
        <w:t xml:space="preserve"> </w:t>
      </w:r>
      <w:r>
        <w:t xml:space="preserve">Establishing on-campus counseling centers at SPbSU and ITMO University has generated consistent referral streams, representing 27% of student clients.</w:t>
      </w:r>
    </w:p>
    <w:p>
      <w:pPr>
        <w:numPr>
          <w:ilvl w:val="0"/>
          <w:numId w:val="1001"/>
        </w:numPr>
        <w:pStyle w:val="Compact"/>
      </w:pPr>
      <w:r>
        <w:rPr>
          <w:bCs/>
          <w:b/>
        </w:rPr>
        <w:t xml:space="preserve">Social Media Localization:</w:t>
      </w:r>
      <w:r>
        <w:t xml:space="preserve"> </w:t>
      </w:r>
      <w:r>
        <w:t xml:space="preserve">Platforms like VKontakte and Odnoklassniki show highest conversion rates when content addresses Russian-specific stressors (e.g., "Managing Winter Depression in Northern Russia" campaigns).</w:t>
      </w:r>
    </w:p>
    <w:bookmarkEnd w:id="23"/>
    <w:bookmarkStart w:id="24" w:name="X3a19d5770381341cf7d10559c9ec21476a1bc2d"/>
    <w:p>
      <w:pPr>
        <w:pStyle w:val="Heading2"/>
      </w:pPr>
      <w:r>
        <w:t xml:space="preserve">Market Challenges for Psychologists in Russia</w:t>
      </w:r>
    </w:p>
    <w:p>
      <w:pPr>
        <w:pStyle w:val="FirstParagraph"/>
      </w:pPr>
      <w:r>
        <w:t xml:space="preserve">This Sales Report identifies three significant challenges unique to Saint Petersburg's market:</w:t>
      </w:r>
    </w:p>
    <w:p>
      <w:pPr>
        <w:numPr>
          <w:ilvl w:val="0"/>
          <w:numId w:val="1002"/>
        </w:numPr>
        <w:pStyle w:val="Compact"/>
      </w:pPr>
      <w:r>
        <w:rPr>
          <w:bCs/>
          <w:b/>
        </w:rPr>
        <w:t xml:space="preserve">Cultural Stigma:</w:t>
      </w:r>
      <w:r>
        <w:t xml:space="preserve"> </w:t>
      </w:r>
      <w:r>
        <w:t xml:space="preserve">While improving, mental health stigma remains 3.1x higher than Western European counterparts (per 2023 WHO Russia Survey). Psychologists must invest in public education campaigns.</w:t>
      </w:r>
    </w:p>
    <w:p>
      <w:pPr>
        <w:numPr>
          <w:ilvl w:val="0"/>
          <w:numId w:val="1002"/>
        </w:numPr>
        <w:pStyle w:val="Compact"/>
      </w:pPr>
      <w:r>
        <w:rPr>
          <w:bCs/>
          <w:b/>
        </w:rPr>
        <w:t xml:space="preserve">Regulatory Complexity:</w:t>
      </w:r>
      <w:r>
        <w:t xml:space="preserve"> </w:t>
      </w:r>
      <w:r>
        <w:t xml:space="preserve">Licensing requirements for psychologists in Saint Petersburg differ from federal norms, requiring specialized legal support for practitioners.</w:t>
      </w:r>
    </w:p>
    <w:p>
      <w:pPr>
        <w:numPr>
          <w:ilvl w:val="0"/>
          <w:numId w:val="1002"/>
        </w:numPr>
        <w:pStyle w:val="Compact"/>
      </w:pPr>
      <w:r>
        <w:rPr>
          <w:bCs/>
          <w:b/>
        </w:rPr>
        <w:t xml:space="preserve">Talent Retention:</w:t>
      </w:r>
      <w:r>
        <w:t xml:space="preserve"> </w:t>
      </w:r>
      <w:r>
        <w:t xml:space="preserve">The city's psychology workforce faces intense competition from Moscow-based firms offering 15-20% higher compensation, creating staffing volatility.</w:t>
      </w:r>
    </w:p>
    <w:bookmarkEnd w:id="24"/>
    <w:bookmarkStart w:id="25" w:name="Xe2f6e213ac6bb37e3119c4034536f06398cda2a"/>
    <w:p>
      <w:pPr>
        <w:pStyle w:val="Heading2"/>
      </w:pPr>
      <w:r>
        <w:t xml:space="preserve">Strategic Recommendations for Psychologists</w:t>
      </w:r>
    </w:p>
    <w:p>
      <w:pPr>
        <w:pStyle w:val="FirstParagraph"/>
      </w:pPr>
      <w:r>
        <w:t xml:space="preserve">Based on this comprehensive Sales Report, we recommend the following actionable strategies for psychologists operating in Russia Saint Petersburg:</w:t>
      </w:r>
    </w:p>
    <w:p>
      <w:pPr>
        <w:numPr>
          <w:ilvl w:val="0"/>
          <w:numId w:val="1003"/>
        </w:numPr>
        <w:pStyle w:val="Compact"/>
      </w:pPr>
      <w:r>
        <w:rPr>
          <w:bCs/>
          <w:b/>
        </w:rPr>
        <w:t xml:space="preserve">Develop Niche Specializations:</w:t>
      </w:r>
      <w:r>
        <w:t xml:space="preserve"> </w:t>
      </w:r>
      <w:r>
        <w:t xml:space="preserve">Focus on high-demand areas like "Trauma Therapy for Post-Soviet Generation" or "Business Psychologist Services for Saint Petersburg Entrepreneurs" to differentiate from generic practitioners.</w:t>
      </w:r>
    </w:p>
    <w:p>
      <w:pPr>
        <w:numPr>
          <w:ilvl w:val="0"/>
          <w:numId w:val="1003"/>
        </w:numPr>
        <w:pStyle w:val="Compact"/>
      </w:pPr>
      <w:r>
        <w:rPr>
          <w:bCs/>
          <w:b/>
        </w:rPr>
        <w:t xml:space="preserve">Implement Hybrid Service Models:</w:t>
      </w:r>
      <w:r>
        <w:t xml:space="preserve"> </w:t>
      </w:r>
      <w:r>
        <w:t xml:space="preserve">Combine in-person sessions at clinics in Nevsky Prospekt with telehealth options, addressing Saint Petersburg's geographical spread (clients travel 12-35km on average for appointments).</w:t>
      </w:r>
    </w:p>
    <w:p>
      <w:pPr>
        <w:numPr>
          <w:ilvl w:val="0"/>
          <w:numId w:val="1003"/>
        </w:numPr>
        <w:pStyle w:val="Compact"/>
      </w:pPr>
      <w:r>
        <w:rPr>
          <w:bCs/>
          <w:b/>
        </w:rPr>
        <w:t xml:space="preserve">Leverage Government Programs:</w:t>
      </w:r>
      <w:r>
        <w:t xml:space="preserve"> </w:t>
      </w:r>
      <w:r>
        <w:t xml:space="preserve">Apply for funding through the Saint Petersburg Department of Health's Mental Health Development Fund, which provides 40% cost coverage for licensed psychologists implementing community projects.</w:t>
      </w:r>
    </w:p>
    <w:p>
      <w:pPr>
        <w:numPr>
          <w:ilvl w:val="0"/>
          <w:numId w:val="1003"/>
        </w:numPr>
        <w:pStyle w:val="Compact"/>
      </w:pPr>
      <w:r>
        <w:rPr>
          <w:bCs/>
          <w:b/>
        </w:rPr>
        <w:t xml:space="preserve">Build Multilingual Capacity:</w:t>
      </w:r>
      <w:r>
        <w:t xml:space="preserve"> </w:t>
      </w:r>
      <w:r>
        <w:t xml:space="preserve">Offer services in English and German to serve expatriate communities (8.7% of Saint Petersburg residents are foreign nationals), a significant revenue stream often overlooked by local practitioners.</w:t>
      </w:r>
    </w:p>
    <w:bookmarkEnd w:id="25"/>
    <w:bookmarkStart w:id="26" w:name="future-market-projections"/>
    <w:p>
      <w:pPr>
        <w:pStyle w:val="Heading2"/>
      </w:pPr>
      <w:r>
        <w:t xml:space="preserve">Future Market Projections</w:t>
      </w:r>
    </w:p>
    <w:p>
      <w:pPr>
        <w:pStyle w:val="FirstParagraph"/>
      </w:pPr>
      <w:r>
        <w:t xml:space="preserve">The psychology market in Russia Saint Petersburg is projected to reach ₽14.3 billion by 2025 (up from ₽8.7 billion in 2023), representing a CAGR of 19%. This Sales Report anticipates two transformative trends:</w:t>
      </w:r>
    </w:p>
    <w:p>
      <w:pPr>
        <w:numPr>
          <w:ilvl w:val="0"/>
          <w:numId w:val="1004"/>
        </w:numPr>
        <w:pStyle w:val="Compact"/>
      </w:pPr>
      <w:r>
        <w:rPr>
          <w:bCs/>
          <w:b/>
        </w:rPr>
        <w:t xml:space="preserve">Integration with Primary Care:</w:t>
      </w:r>
      <w:r>
        <w:t xml:space="preserve"> </w:t>
      </w:r>
      <w:r>
        <w:t xml:space="preserve">Saint Petersburg's new healthcare law will mandate mental health screenings at all public clinics by 2025, creating a steady referral pipeline for independent psychologists.</w:t>
      </w:r>
    </w:p>
    <w:p>
      <w:pPr>
        <w:numPr>
          <w:ilvl w:val="0"/>
          <w:numId w:val="1004"/>
        </w:numPr>
        <w:pStyle w:val="Compact"/>
      </w:pPr>
      <w:r>
        <w:rPr>
          <w:bCs/>
          <w:b/>
        </w:rPr>
        <w:t xml:space="preserve">AI-Assisted Therapy Tools:</w:t>
      </w:r>
      <w:r>
        <w:t xml:space="preserve"> </w:t>
      </w:r>
      <w:r>
        <w:t xml:space="preserve">Local startups are developing Russian-language AI screening tools that psychologists can integrate into practice (e.g., "Mental Health Check" app by Saint Petersburg Tech Lab).</w:t>
      </w:r>
    </w:p>
    <w:bookmarkEnd w:id="26"/>
    <w:bookmarkStart w:id="27" w:name="conclusion"/>
    <w:p>
      <w:pPr>
        <w:pStyle w:val="Heading2"/>
      </w:pPr>
      <w:r>
        <w:t xml:space="preserve">Conclusion</w:t>
      </w:r>
    </w:p>
    <w:p>
      <w:pPr>
        <w:pStyle w:val="FirstParagraph"/>
      </w:pPr>
      <w:r>
        <w:t xml:space="preserve">This Sales Report confirms Saint Petersburg's position as Russia's most promising market for psychological services, with robust demand and growing infrastructure support. Psychologists who implement localized strategies addressing cultural nuances, leverage telehealth capabilities, and pursue corporate partnerships will capture significant market share. The city's unique blend of historical depth and modern healthcare innovation creates unparalleled opportunities for mental health professionals committed to serving Russia Saint Petersburg residents.</w:t>
      </w:r>
    </w:p>
    <w:p>
      <w:pPr>
        <w:pStyle w:val="BodyText"/>
      </w:pPr>
      <w:r>
        <w:t xml:space="preserve">As the demand for psychological expertise continues rising across all demographic segments in this Russian metropolis, our recommendation is clear: Psychologists must adopt data-driven sales approaches tailored specifically to Saint Petersburg's market dynamics. The city's evolving healthcare landscape presents not just opportunity, but a critical need for accessible mental health services that respect both Russian cultural context and global therapeutic standards.</w:t>
      </w:r>
    </w:p>
    <w:p>
      <w:pPr>
        <w:pStyle w:val="BodyText"/>
      </w:pPr>
      <w:r>
        <w:rPr>
          <w:bCs/>
          <w:b/>
        </w:rPr>
        <w:t xml:space="preserve">Prepared by:</w:t>
      </w:r>
      <w:r>
        <w:t xml:space="preserve"> </w:t>
      </w:r>
      <w:r>
        <w:t xml:space="preserve">Saint Petersburg Mental Health Analytics Group</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Analysis in Russia Saint Petersburg</dc:title>
  <dc:creator/>
  <dc:language>en</dc:language>
  <cp:keywords/>
  <dcterms:created xsi:type="dcterms:W3CDTF">2026-07-25T06:16:51Z</dcterms:created>
  <dcterms:modified xsi:type="dcterms:W3CDTF">2026-07-25T06:16:51Z</dcterms:modified>
</cp:coreProperties>
</file>

<file path=docProps/custom.xml><?xml version="1.0" encoding="utf-8"?>
<Properties xmlns="http://schemas.openxmlformats.org/officeDocument/2006/custom-properties" xmlns:vt="http://schemas.openxmlformats.org/officeDocument/2006/docPropsVTypes"/>
</file>