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Psychology</w:t>
      </w:r>
      <w:r>
        <w:t xml:space="preserve"> </w:t>
      </w:r>
      <w:r>
        <w:t xml:space="preserve">Services</w:t>
      </w:r>
      <w:r>
        <w:t xml:space="preserve"> </w:t>
      </w:r>
      <w:r>
        <w:t xml:space="preserve">Sales</w:t>
      </w:r>
      <w:r>
        <w:t xml:space="preserve"> </w:t>
      </w:r>
      <w:r>
        <w:t xml:space="preserve">Report:</w:t>
      </w:r>
      <w:r>
        <w:t xml:space="preserve"> </w:t>
      </w:r>
      <w:r>
        <w:t xml:space="preserve">Thailand</w:t>
      </w:r>
      <w:r>
        <w:t xml:space="preserve"> </w:t>
      </w:r>
      <w:r>
        <w:t xml:space="preserve">Bangkok</w:t>
      </w:r>
      <w:r>
        <w:t xml:space="preserve"> </w:t>
      </w:r>
      <w:r>
        <w:t xml:space="preserve">Market</w:t>
      </w:r>
    </w:p>
    <w:bookmarkStart w:id="29" w:name="X8a4156c9b08f5488889b1b794f79f0b78c660ed"/>
    <w:p>
      <w:pPr>
        <w:pStyle w:val="Heading1"/>
      </w:pPr>
      <w:r>
        <w:t xml:space="preserve">Sales Report: Premium Psychology Services in Thailand Bangkok - Q3 2023 Performance Analysis</w:t>
      </w:r>
    </w:p>
    <w:bookmarkStart w:id="20" w:name="executive-summary"/>
    <w:p>
      <w:pPr>
        <w:pStyle w:val="Heading2"/>
      </w:pPr>
      <w:r>
        <w:t xml:space="preserve">Executive Summary</w:t>
      </w:r>
    </w:p>
    <w:p>
      <w:pPr>
        <w:pStyle w:val="FirstParagraph"/>
      </w:pPr>
      <w:r>
        <w:t xml:space="preserve">This comprehensive Sales Report details the performance of our premium psychology practice within the dynamic healthcare landscape of Thailand Bangkok. As mental health awareness surges across Southeast Asia's most populous urban center, our practice has achieved remarkable growth, reflecting both market demand and strategic positioning. This report covers Q3 2023 operations, highlighting key sales metrics, client acquisition trends, and actionable insights for sustainable expansion in the Bangkok psychology sector.</w:t>
      </w:r>
    </w:p>
    <w:bookmarkEnd w:id="20"/>
    <w:bookmarkStart w:id="21" w:name="Xe693282ea13dec8bb35aaf594e5fa330b955dbd"/>
    <w:p>
      <w:pPr>
        <w:pStyle w:val="Heading2"/>
      </w:pPr>
      <w:r>
        <w:t xml:space="preserve">Market Context: Thailand Bangkok Mental Health Landscape</w:t>
      </w:r>
    </w:p>
    <w:p>
      <w:pPr>
        <w:pStyle w:val="FirstParagraph"/>
      </w:pPr>
      <w:r>
        <w:t xml:space="preserve">Bangkok's mental health market has evolved significantly in recent years. With Thailand's National Strategy for Mental Health 2017-2037 prioritizing accessible psychological services, the capital city has emerged as the undisputed hub for specialized care. Our Sales Report indicates Bangkok accounts for over 68% of Thailand's high-end psychology consultations, driven by rising urban stressors, corporate wellness programs, and reduced stigma among middle/upper-income demographics. The average annual growth rate for premium psychology services in Bangkok stands at 15.7%, far exceeding the national healthcare market average of 8.3%.</w:t>
      </w:r>
    </w:p>
    <w:bookmarkEnd w:id="21"/>
    <w:bookmarkStart w:id="22" w:name="q3-2023-sales-performance-highlights"/>
    <w:p>
      <w:pPr>
        <w:pStyle w:val="Heading2"/>
      </w:pPr>
      <w:r>
        <w:t xml:space="preserve">Q3 2023 Sales Performance Highlights</w:t>
      </w:r>
    </w:p>
    <w:p>
      <w:pPr>
        <w:pStyle w:val="FirstParagraph"/>
      </w:pPr>
      <w:r>
        <w:t xml:space="preserve">Our Bangkok-based practice recorded a 24% YoY increase in revenue during Q3, reaching THB 18.7 million (≈USD $545,000). This growth stems from three strategic pillars:</w:t>
      </w:r>
    </w:p>
    <w:p>
      <w:pPr>
        <w:numPr>
          <w:ilvl w:val="0"/>
          <w:numId w:val="1001"/>
        </w:numPr>
        <w:pStyle w:val="Compact"/>
      </w:pPr>
      <w:r>
        <w:rPr>
          <w:bCs/>
          <w:b/>
        </w:rPr>
        <w:t xml:space="preserve">Corporate Partnerships:</w:t>
      </w:r>
      <w:r>
        <w:t xml:space="preserve"> </w:t>
      </w:r>
      <w:r>
        <w:t xml:space="preserve">Secured contracts with 7 multinational HQs (including Toyota Thailand and Siemens ASEAN), generating THB 6.2M in B2B revenue – a 41% increase over Q2</w:t>
      </w:r>
    </w:p>
    <w:p>
      <w:pPr>
        <w:numPr>
          <w:ilvl w:val="0"/>
          <w:numId w:val="1001"/>
        </w:numPr>
        <w:pStyle w:val="Compact"/>
      </w:pPr>
      <w:r>
        <w:rPr>
          <w:bCs/>
          <w:b/>
        </w:rPr>
        <w:t xml:space="preserve">International Clientele:</w:t>
      </w:r>
      <w:r>
        <w:t xml:space="preserve"> </w:t>
      </w:r>
      <w:r>
        <w:t xml:space="preserve">Captured 38% of total consultations from expatriate communities, contributing THB 5.7M (up 29% YoY)</w:t>
      </w:r>
    </w:p>
    <w:p>
      <w:pPr>
        <w:numPr>
          <w:ilvl w:val="0"/>
          <w:numId w:val="1001"/>
        </w:numPr>
        <w:pStyle w:val="Compact"/>
      </w:pPr>
      <w:r>
        <w:rPr>
          <w:bCs/>
          <w:b/>
        </w:rPr>
        <w:t xml:space="preserve">High-Value Packages:</w:t>
      </w:r>
      <w:r>
        <w:t xml:space="preserve"> </w:t>
      </w:r>
      <w:r>
        <w:t xml:space="preserve">Launched 'Bangkok Resilience Suite' (6-session executive coaching + family therapy), achieving 100% booking rate with average revenue of THB 185,000 per package</w:t>
      </w:r>
    </w:p>
    <w:bookmarkEnd w:id="22"/>
    <w:bookmarkStart w:id="23" w:name="X517465f1cc613a2c34d9d47a7d6da02ca3b5043"/>
    <w:p>
      <w:pPr>
        <w:pStyle w:val="Heading2"/>
      </w:pPr>
      <w:r>
        <w:t xml:space="preserve">Detailed Sales Metrics: Bangkok Psychology Market Breakdown</w:t>
      </w:r>
    </w:p>
    <w:p>
      <w:pPr>
        <w:pStyle w:val="FirstParagraph"/>
      </w:pPr>
      <w:r>
        <w:t xml:space="preserve">Service Category</w:t>
      </w:r>
    </w:p>
    <w:p>
      <w:pPr>
        <w:pStyle w:val="BodyText"/>
      </w:pPr>
      <w:r>
        <w:t xml:space="preserve">Q3 2023 Revenue (THB)</w:t>
      </w:r>
    </w:p>
    <w:p>
      <w:pPr>
        <w:pStyle w:val="BodyText"/>
      </w:pPr>
      <w:r>
        <w:t xml:space="preserve">% Growth YoY</w:t>
      </w:r>
    </w:p>
    <w:p>
      <w:pPr>
        <w:pStyle w:val="BodyText"/>
      </w:pPr>
      <w:r>
        <w:rPr>
          <w:bCs/>
          <w:b/>
        </w:rPr>
        <w:t xml:space="preserve">Mental Health Focus</w:t>
      </w:r>
    </w:p>
    <w:p>
      <w:pPr>
        <w:pStyle w:val="BodyText"/>
      </w:pPr>
      <w:r>
        <w:t xml:space="preserve">Individual Therapy (1:1)</w:t>
      </w:r>
    </w:p>
    <w:p>
      <w:pPr>
        <w:pStyle w:val="BodyText"/>
      </w:pPr>
      <w:r>
        <w:t xml:space="preserve">8,450,000</w:t>
      </w:r>
    </w:p>
    <w:p>
      <w:pPr>
        <w:pStyle w:val="BodyText"/>
      </w:pPr>
      <w:r>
        <w:t xml:space="preserve">+22%</w:t>
      </w:r>
    </w:p>
    <w:p>
      <w:pPr>
        <w:pStyle w:val="BodyText"/>
      </w:pPr>
      <w:r>
        <w:t xml:space="preserve">Couples &amp; Family Therapy</w:t>
      </w:r>
    </w:p>
    <w:p>
      <w:pPr>
        <w:pStyle w:val="BodyText"/>
      </w:pPr>
      <w:r>
        <w:t xml:space="preserve">3,920,000</w:t>
      </w:r>
    </w:p>
    <w:p>
      <w:pPr>
        <w:pStyle w:val="BodyText"/>
      </w:pPr>
      <w:r>
        <w:t xml:space="preserve">&lt;</w:t>
      </w:r>
    </w:p>
    <w:p>
      <w:pPr>
        <w:pStyle w:val="BodyText"/>
      </w:pPr>
      <w:r>
        <w:t xml:space="preserve">+36%</w:t>
      </w:r>
    </w:p>
    <w:p>
      <w:pPr>
        <w:pStyle w:val="BodyText"/>
      </w:pPr>
      <w:r>
        <w:t xml:space="preserve">Clinical Psychology Assessments</w:t>
      </w:r>
    </w:p>
    <w:p>
      <w:pPr>
        <w:pStyle w:val="BodyText"/>
      </w:pPr>
      <w:r>
        <w:t xml:space="preserve">1,875,000</w:t>
      </w:r>
    </w:p>
    <w:p>
      <w:pPr>
        <w:pStyle w:val="BodyText"/>
      </w:pPr>
      <w:r>
        <w:t xml:space="preserve">&lt;</w:t>
      </w:r>
    </w:p>
    <w:p>
      <w:pPr>
        <w:pStyle w:val="BodyText"/>
      </w:pPr>
      <w:r>
        <w:t xml:space="preserve">+18%</w:t>
      </w:r>
    </w:p>
    <w:p>
      <w:pPr>
        <w:pStyle w:val="BodyText"/>
      </w:pPr>
      <w:r>
        <w:t xml:space="preserve">Corporate Mental Wellness Programs</w:t>
      </w:r>
    </w:p>
    <w:p>
      <w:pPr>
        <w:pStyle w:val="BodyText"/>
      </w:pPr>
      <w:r>
        <w:t xml:space="preserve">5,423,000</w:t>
      </w:r>
      <w:r>
        <w:rPr>
          <w:bCs/>
          <w:b/>
        </w:rPr>
        <w:t xml:space="preserve">+41%</w:t>
      </w:r>
    </w:p>
    <w:p>
      <w:pPr>
        <w:pStyle w:val="BodyText"/>
      </w:pPr>
      <w:r>
        <w:t xml:space="preserve">Total</w:t>
      </w:r>
    </w:p>
    <w:p>
      <w:pPr>
        <w:pStyle w:val="BodyText"/>
      </w:pPr>
      <w:r>
        <w:t xml:space="preserve">THB 18,768,000</w:t>
      </w:r>
    </w:p>
    <w:p>
      <w:pPr>
        <w:pStyle w:val="BodyText"/>
      </w:pPr>
      <w:r>
        <w:t xml:space="preserve">+24%</w:t>
      </w:r>
    </w:p>
    <w:bookmarkEnd w:id="23"/>
    <w:bookmarkStart w:id="24" w:name="X5d1248b7b465244768e71b7984e2da7e778d0c5"/>
    <w:p>
      <w:pPr>
        <w:pStyle w:val="Heading2"/>
      </w:pPr>
      <w:r>
        <w:t xml:space="preserve">Client Demographics Driving Sales in Bangkok</w:t>
      </w:r>
    </w:p>
    <w:p>
      <w:pPr>
        <w:pStyle w:val="FirstParagraph"/>
      </w:pPr>
      <w:r>
        <w:t xml:space="preserve">The evolving psychology market in Thailand Bangkok reveals distinct client segments fueling our growth:</w:t>
      </w:r>
    </w:p>
    <w:p>
      <w:pPr>
        <w:numPr>
          <w:ilvl w:val="0"/>
          <w:numId w:val="1002"/>
        </w:numPr>
        <w:pStyle w:val="Compact"/>
      </w:pPr>
      <w:r>
        <w:rPr>
          <w:bCs/>
          <w:b/>
        </w:rPr>
        <w:t xml:space="preserve">Corporate Executives (41% of revenue):</w:t>
      </w:r>
      <w:r>
        <w:t xml:space="preserve"> </w:t>
      </w:r>
      <w:r>
        <w:t xml:space="preserve">Primarily aged 35-55 from Fortune 500 companies, seeking stress management and leadership coaching. Their willingness to pay premium fees (average session: THB 8,500) makes them our highest-value segment.</w:t>
      </w:r>
    </w:p>
    <w:p>
      <w:pPr>
        <w:numPr>
          <w:ilvl w:val="0"/>
          <w:numId w:val="1002"/>
        </w:numPr>
        <w:pStyle w:val="Compact"/>
      </w:pPr>
      <w:r>
        <w:rPr>
          <w:bCs/>
          <w:b/>
        </w:rPr>
        <w:t xml:space="preserve">Expatriate Community (29% of revenue):</w:t>
      </w:r>
      <w:r>
        <w:t xml:space="preserve"> </w:t>
      </w:r>
      <w:r>
        <w:t xml:space="preserve">Western professionals and diplomatic personnel requiring culturally sensitive care. High retention rates (82% repeat bookings) driven by seamless English-language services.</w:t>
      </w:r>
    </w:p>
    <w:p>
      <w:pPr>
        <w:numPr>
          <w:ilvl w:val="0"/>
          <w:numId w:val="1002"/>
        </w:numPr>
        <w:pStyle w:val="Compact"/>
      </w:pPr>
      <w:r>
        <w:rPr>
          <w:bCs/>
          <w:b/>
        </w:rPr>
        <w:t xml:space="preserve">Thai Upper-Middle Class (30% of revenue):</w:t>
      </w:r>
      <w:r>
        <w:t xml:space="preserve"> </w:t>
      </w:r>
      <w:r>
        <w:t xml:space="preserve">Fast-growing demographic with rising disposable income for mental wellness. Family therapy packages show 65% adoption rate among Thai parents aged 30-45.</w:t>
      </w:r>
    </w:p>
    <w:bookmarkEnd w:id="24"/>
    <w:bookmarkStart w:id="25" w:name="X525da017095f7ebf066721978d9abc7fd26587f"/>
    <w:p>
      <w:pPr>
        <w:pStyle w:val="Heading2"/>
      </w:pPr>
      <w:r>
        <w:t xml:space="preserve">Client Feedback: The Bangkok Psychology Experience</w:t>
      </w:r>
    </w:p>
    <w:p>
      <w:pPr>
        <w:pStyle w:val="FirstParagraph"/>
      </w:pPr>
      <w:r>
        <w:t xml:space="preserve">Our client satisfaction scores reached 94% in Q3, with specific feedback highlighting what sets our practice apart in Thailand's competitive landscape:</w:t>
      </w:r>
    </w:p>
    <w:p>
      <w:pPr>
        <w:pStyle w:val="BlockText"/>
      </w:pPr>
      <w:r>
        <w:t xml:space="preserve">"The psychologist’s understanding of both Thai cultural context and Western therapeutic approaches made the sessions transformative. This is rare quality in Bangkok psychology services."</w:t>
      </w:r>
      <w:r>
        <w:t xml:space="preserve"> </w:t>
      </w:r>
      <w:r>
        <w:rPr>
          <w:bCs/>
          <w:b/>
        </w:rPr>
        <w:t xml:space="preserve">- Mr. Pongsak Chaisiri, Marketing Director (Thai multinational)</w:t>
      </w:r>
    </w:p>
    <w:p>
      <w:pPr>
        <w:pStyle w:val="BlockText"/>
      </w:pPr>
      <w:r>
        <w:t xml:space="preserve">"Unlike other Bangkok clinics that feel transactional, our psychologist created genuine trust through Thai cultural sensitivity – especially regarding family dynamics."</w:t>
      </w:r>
      <w:r>
        <w:t xml:space="preserve"> </w:t>
      </w:r>
      <w:r>
        <w:rPr>
          <w:bCs/>
          <w:b/>
        </w:rPr>
        <w:t xml:space="preserve">- Ms. Sarah Tan, Expatriate Executive</w:t>
      </w:r>
    </w:p>
    <w:p>
      <w:pPr>
        <w:pStyle w:val="FirstParagraph"/>
      </w:pPr>
      <w:r>
        <w:t xml:space="preserve">These testimonials directly correlate with our 37% client referral rate – significantly higher than the industry average of 21% for psychology services in Thailand.</w:t>
      </w:r>
    </w:p>
    <w:bookmarkEnd w:id="25"/>
    <w:bookmarkStart w:id="26" w:name="market-challenges-strategic-response"/>
    <w:p>
      <w:pPr>
        <w:pStyle w:val="Heading2"/>
      </w:pPr>
      <w:r>
        <w:t xml:space="preserve">Market Challenges &amp; Strategic Response</w:t>
      </w:r>
    </w:p>
    <w:p>
      <w:pPr>
        <w:pStyle w:val="FirstParagraph"/>
      </w:pPr>
      <w:r>
        <w:t xml:space="preserve">Despite strong growth, our Sales Report identifies critical challenges unique to operating a psychologist practice in Bangkok:</w:t>
      </w:r>
    </w:p>
    <w:p>
      <w:pPr>
        <w:numPr>
          <w:ilvl w:val="0"/>
          <w:numId w:val="1003"/>
        </w:numPr>
        <w:pStyle w:val="Compact"/>
      </w:pPr>
      <w:r>
        <w:rPr>
          <w:bCs/>
          <w:b/>
        </w:rPr>
        <w:t xml:space="preserve">Cultural Perception Barriers:</w:t>
      </w:r>
      <w:r>
        <w:t xml:space="preserve"> </w:t>
      </w:r>
      <w:r>
        <w:t xml:space="preserve">While stigma is decreasing, 63% of Thai corporate clients still prefer "stress management" over "psychology" terminology. *Response:* Revised all marketing materials to use "Mental Wellness Solutions" and implemented Thai-language cultural competency training for staff.</w:t>
      </w:r>
    </w:p>
    <w:p>
      <w:pPr>
        <w:numPr>
          <w:ilvl w:val="0"/>
          <w:numId w:val="1003"/>
        </w:numPr>
        <w:pStyle w:val="Compact"/>
      </w:pPr>
      <w:r>
        <w:rPr>
          <w:bCs/>
          <w:b/>
        </w:rPr>
        <w:t xml:space="preserve">Competitive Pricing Pressure:</w:t>
      </w:r>
      <w:r>
        <w:t xml:space="preserve"> </w:t>
      </w:r>
      <w:r>
        <w:t xml:space="preserve">New low-cost psychology clinics (THB 1,500/session) attracting price-sensitive clients. *Response:* Launched tiered pricing with "Essential Care" (THB 3,800/session) alongside premium services, protecting high-value positioning.</w:t>
      </w:r>
    </w:p>
    <w:p>
      <w:pPr>
        <w:numPr>
          <w:ilvl w:val="0"/>
          <w:numId w:val="1003"/>
        </w:numPr>
        <w:pStyle w:val="Compact"/>
      </w:pPr>
      <w:r>
        <w:rPr>
          <w:bCs/>
          <w:b/>
        </w:rPr>
        <w:t xml:space="preserve">Regulatory Compliance:</w:t>
      </w:r>
      <w:r>
        <w:t xml:space="preserve"> </w:t>
      </w:r>
      <w:r>
        <w:t xml:space="preserve">Thailand's strict psychology licensing requirements (requiring Thai Board of Psychology certification). *Response:* Partnered with Chulalongkorn University to fast-track all staff certifications – now 100% compliant.</w:t>
      </w:r>
    </w:p>
    <w:bookmarkEnd w:id="26"/>
    <w:bookmarkStart w:id="27" w:name="X0f9077d7bc1105f9a19f0c56893282a65441542"/>
    <w:p>
      <w:pPr>
        <w:pStyle w:val="Heading2"/>
      </w:pPr>
      <w:r>
        <w:t xml:space="preserve">Growth Strategies for Thailand Bangkok Market</w:t>
      </w:r>
    </w:p>
    <w:p>
      <w:pPr>
        <w:pStyle w:val="FirstParagraph"/>
      </w:pPr>
      <w:r>
        <w:t xml:space="preserve">Based on Q3 performance data, our strategic roadmap prioritizes:</w:t>
      </w:r>
    </w:p>
    <w:p>
      <w:pPr>
        <w:numPr>
          <w:ilvl w:val="0"/>
          <w:numId w:val="1004"/>
        </w:numPr>
        <w:pStyle w:val="Compact"/>
      </w:pPr>
      <w:r>
        <w:rPr>
          <w:bCs/>
          <w:b/>
        </w:rPr>
        <w:t xml:space="preserve">Expanding Corporate Contracts:</w:t>
      </w:r>
      <w:r>
        <w:t xml:space="preserve"> </w:t>
      </w:r>
      <w:r>
        <w:t xml:space="preserve">Targeting 15 new Fortune 500 clients in Bangkok by Q1 2024, focusing on manufacturing and finance sectors where stress levels are highest.</w:t>
      </w:r>
    </w:p>
    <w:p>
      <w:pPr>
        <w:numPr>
          <w:ilvl w:val="0"/>
          <w:numId w:val="1004"/>
        </w:numPr>
        <w:pStyle w:val="Compact"/>
      </w:pPr>
      <w:r>
        <w:rPr>
          <w:bCs/>
          <w:b/>
        </w:rPr>
        <w:t xml:space="preserve">Digital Mental Wellness Platform:</w:t>
      </w:r>
      <w:r>
        <w:t xml:space="preserve"> </w:t>
      </w:r>
      <w:r>
        <w:t xml:space="preserve">Launching "BangkokMind" app with Thai/English content (Q1 2024) to capture recurring revenue through subscription models (projected THB 3.2M monthly).</w:t>
      </w:r>
    </w:p>
    <w:p>
      <w:pPr>
        <w:numPr>
          <w:ilvl w:val="0"/>
          <w:numId w:val="1004"/>
        </w:numPr>
        <w:pStyle w:val="Compact"/>
      </w:pPr>
      <w:r>
        <w:rPr>
          <w:bCs/>
          <w:b/>
        </w:rPr>
        <w:t xml:space="preserve">Cultural Integration Initiative:</w:t>
      </w:r>
      <w:r>
        <w:t xml:space="preserve"> </w:t>
      </w:r>
      <w:r>
        <w:t xml:space="preserve">Partnering with Thai temples and community centers to host free mental wellness workshops, building trust in underserved neighborhoods while positioning our brand as culturally embedded.</w:t>
      </w:r>
    </w:p>
    <w:bookmarkEnd w:id="27"/>
    <w:bookmarkStart w:id="28" w:name="X3ec3827d4978016c25a4b6fab9f239149006f8b"/>
    <w:p>
      <w:pPr>
        <w:pStyle w:val="Heading2"/>
      </w:pPr>
      <w:r>
        <w:t xml:space="preserve">Conclusion: The Future of Psychology Sales in Bangkok</w:t>
      </w:r>
    </w:p>
    <w:p>
      <w:pPr>
        <w:pStyle w:val="FirstParagraph"/>
      </w:pPr>
      <w:r>
        <w:t xml:space="preserve">This Sales Report confirms that Thailand Bangkok represents one of the most promising markets for premium psychology services globally. Our practice's success demonstrates that when psychological care is delivered with cultural intelligence, strategic pricing, and corporate partnership focus – it becomes not just a service but a high-value business asset. As Thailand's mental health expenditure grows from THB 12.4 billion (2023) to an estimated THB 58 billion by 2030 (Thailand Health Ministry), our Bangkok practice is positioned for exponential growth.</w:t>
      </w:r>
    </w:p>
    <w:p>
      <w:pPr>
        <w:pStyle w:val="BodyText"/>
      </w:pPr>
      <w:r>
        <w:t xml:space="preserve">Key recommendation: Double down on Bangkok's unique market dynamics – prioritize Thai cultural integration in service delivery while maintaining international standards. The data is clear: clients in Thailand Bangkok don't just seek psychological care; they seek a psychologist who understands their world. This Sales Report proves that when we deliver exactly that, revenue follows organically.</w:t>
      </w:r>
    </w:p>
    <w:p>
      <w:pPr>
        <w:pStyle w:val="BodyText"/>
      </w:pPr>
      <w:r>
        <w:rPr>
          <w:bCs/>
          <w:b/>
        </w:rPr>
        <w:t xml:space="preserve">Prepared For:</w:t>
      </w:r>
      <w:r>
        <w:t xml:space="preserve"> </w:t>
      </w:r>
      <w:r>
        <w:t xml:space="preserve">Executive Leadership |</w:t>
      </w:r>
      <w:r>
        <w:t xml:space="preserve"> </w:t>
      </w:r>
      <w:r>
        <w:rPr>
          <w:bCs/>
          <w:b/>
        </w:rPr>
        <w:t xml:space="preserve">Date:</w:t>
      </w:r>
      <w:r>
        <w:t xml:space="preserve"> </w:t>
      </w:r>
      <w:r>
        <w:t xml:space="preserve">October 15, 2023 |</w:t>
      </w:r>
      <w:r>
        <w:t xml:space="preserve"> </w:t>
      </w:r>
      <w:r>
        <w:rPr>
          <w:bCs/>
          <w:b/>
        </w:rPr>
        <w:t xml:space="preserve">Coverage:</w:t>
      </w:r>
      <w:r>
        <w:t xml:space="preserve"> </w:t>
      </w:r>
      <w:r>
        <w:t xml:space="preserve">Thailand Bangkok Psychology Services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Psychology Services Sales Report: Thailand Bangkok Market</dc:title>
  <dc:creator/>
  <dc:language>en</dc:language>
  <cp:keywords/>
  <dcterms:created xsi:type="dcterms:W3CDTF">2026-07-23T17:07:59Z</dcterms:created>
  <dcterms:modified xsi:type="dcterms:W3CDTF">2026-07-23T17:07:59Z</dcterms:modified>
</cp:coreProperties>
</file>

<file path=docProps/custom.xml><?xml version="1.0" encoding="utf-8"?>
<Properties xmlns="http://schemas.openxmlformats.org/officeDocument/2006/custom-properties" xmlns:vt="http://schemas.openxmlformats.org/officeDocument/2006/docPropsVTypes"/>
</file>