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Healthcare</w:t>
      </w:r>
      <w:r>
        <w:t xml:space="preserve"> </w:t>
      </w:r>
      <w:r>
        <w:t xml:space="preserve">Initiative</w:t>
      </w:r>
    </w:p>
    <w:bookmarkStart w:id="27" w:name="X6fe29de4c5f0cc54b536bc865a381c912fbb2ee"/>
    <w:p>
      <w:pPr>
        <w:pStyle w:val="Heading1"/>
      </w:pPr>
      <w:r>
        <w:t xml:space="preserve">Sales Report: Radiologist Recruitment and Service Deployment in Afghanistan's Kabul Region</w:t>
      </w:r>
    </w:p>
    <w:p>
      <w:pPr>
        <w:pStyle w:val="FirstParagraph"/>
      </w:pPr>
      <w:r>
        <w:rPr>
          <w:bCs/>
          <w:b/>
        </w:rPr>
        <w:t xml:space="preserve">Prepared For:</w:t>
      </w:r>
      <w:r>
        <w:t xml:space="preserve"> </w:t>
      </w:r>
      <w:r>
        <w:t xml:space="preserve">Global Health Solutions International (GHSI) Executive Board</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strategic recruitment and deployment of Radiologist professionals across Kabul's healthcare infrastructure. Despite operating in Afghanistan's complex operational environment, our Radiologist placement initiative achieved a remarkable 147% of annual targets, securing 32 certified radiologists for Kabul-based facilities. This represents a critical advancement in diagnostic capabilities for Afghanistan's capital city, directly addressing the nation's severe shortage of medical imaging specialists. The Sales Report demonstrates how targeted recruitment strategies have transformed patient access to life-saving radiological services in Kabul, with revenue growth from associated imaging services increasing by 63% year-over-year.</w:t>
      </w:r>
    </w:p>
    <w:bookmarkEnd w:id="20"/>
    <w:bookmarkStart w:id="21" w:name="X47bbe824997db42bdf4acc7fba4090266953110"/>
    <w:p>
      <w:pPr>
        <w:pStyle w:val="Heading2"/>
      </w:pPr>
      <w:r>
        <w:t xml:space="preserve">II. Strategic Context: Radiologist Demand in Kabul</w:t>
      </w:r>
    </w:p>
    <w:p>
      <w:pPr>
        <w:pStyle w:val="FirstParagraph"/>
      </w:pPr>
      <w:r>
        <w:t xml:space="preserve">Kabul's healthcare system faces an acute shortage of Radiologist professionals, with only 18 certified radiologists serving a population exceeding 5 million. The World Health Organization (WHO) reports Afghanistan has approximately 0.3 radiologists per million people—well below the recommended minimum of 2.5 per million for developing nations. This deficit directly contributes to delayed cancer diagnoses (averaging 78 days instead of the global standard of 30 days), increased maternal mortality rates, and limited trauma response capabilities following conflict-related incidents.</w:t>
      </w:r>
    </w:p>
    <w:p>
      <w:pPr>
        <w:pStyle w:val="BodyText"/>
      </w:pPr>
      <w:r>
        <w:t xml:space="preserve">Our Sales Report confirms that Kabul's public hospitals (including the National Hospital of Afghanistan and Kabul Medical Center) have consistently ranked radiology services as their top priority for physician recruitment. The strategic imperative to deploy Radiologist personnel has been validated by a 412% year-over-year increase in diagnostic imaging requests at Kabul's primary care facilities, signaling unmet demand that our Sales Report tracks meticulously.</w:t>
      </w:r>
    </w:p>
    <w:bookmarkEnd w:id="21"/>
    <w:bookmarkStart w:id="22" w:name="X424cf074a224b8a9dcfaac658aa416061c1edb7"/>
    <w:p>
      <w:pPr>
        <w:pStyle w:val="Heading2"/>
      </w:pPr>
      <w:r>
        <w:t xml:space="preserve">III. Sales Performance: Radiologist Placement Success Metrics</w:t>
      </w:r>
    </w:p>
    <w:p>
      <w:pPr>
        <w:pStyle w:val="FirstParagraph"/>
      </w:pPr>
      <w:r>
        <w:t xml:space="preserve">The GHSI Radiologist Sales initiative achieved unprecedented milestones in Afghanistan Kabul operations:</w:t>
      </w:r>
    </w:p>
    <w:p>
      <w:pPr>
        <w:numPr>
          <w:ilvl w:val="0"/>
          <w:numId w:val="1001"/>
        </w:numPr>
        <w:pStyle w:val="Compact"/>
      </w:pPr>
      <w:r>
        <w:rPr>
          <w:bCs/>
          <w:b/>
        </w:rPr>
        <w:t xml:space="preserve">Placement Rate:</w:t>
      </w:r>
      <w:r>
        <w:t xml:space="preserve"> </w:t>
      </w:r>
      <w:r>
        <w:t xml:space="preserve">100% of targeted positions filled (32 out of 32) within the reporting period—surpassing the initial goal of 25 by 28%</w:t>
      </w:r>
    </w:p>
    <w:p>
      <w:pPr>
        <w:numPr>
          <w:ilvl w:val="0"/>
          <w:numId w:val="1001"/>
        </w:numPr>
        <w:pStyle w:val="Compact"/>
      </w:pPr>
      <w:r>
        <w:rPr>
          <w:bCs/>
          <w:b/>
        </w:rPr>
        <w:t xml:space="preserve">Recruitment Speed:</w:t>
      </w:r>
      <w:r>
        <w:t xml:space="preserve"> </w:t>
      </w:r>
      <w:r>
        <w:t xml:space="preserve">Average time-to-hire reduced to 47 days (industry standard: 105 days in similar markets)</w:t>
      </w:r>
    </w:p>
    <w:p>
      <w:pPr>
        <w:numPr>
          <w:ilvl w:val="0"/>
          <w:numId w:val="1001"/>
        </w:numPr>
        <w:pStyle w:val="Compact"/>
      </w:pPr>
      <w:r>
        <w:rPr>
          <w:bCs/>
          <w:b/>
        </w:rPr>
        <w:t xml:space="preserve">Satisfaction Rate:</w:t>
      </w:r>
      <w:r>
        <w:t xml:space="preserve"> </w:t>
      </w:r>
      <w:r>
        <w:t xml:space="preserve">94% facility satisfaction with deployed Radiologist staff (measured via quarterly surveys)</w:t>
      </w:r>
    </w:p>
    <w:p>
      <w:pPr>
        <w:numPr>
          <w:ilvl w:val="0"/>
          <w:numId w:val="1001"/>
        </w:numPr>
        <w:pStyle w:val="Compact"/>
      </w:pPr>
      <w:r>
        <w:rPr>
          <w:bCs/>
          <w:b/>
        </w:rPr>
        <w:t xml:space="preserve">Service Impact:</w:t>
      </w:r>
      <w:r>
        <w:t xml:space="preserve"> </w:t>
      </w:r>
      <w:r>
        <w:t xml:space="preserve">83% reduction in imaging backlog at Kabul's major hospitals since radiologist deployment began</w:t>
      </w:r>
    </w:p>
    <w:p>
      <w:pPr>
        <w:pStyle w:val="FirstParagraph"/>
      </w:pPr>
      <w:r>
        <w:t xml:space="preserve">The Sales Report quantifies how each Radiologist placed directly serves approximately 150,000 patients annually across Kabul's healthcare network. Notable successes include the recruitment of Dr. Farida Akbari (Kabul University-trained) to Afghanistan's National Cancer Institute and Dr. Hassan Nouri (board-certified from Germany) to the Kabul International Hospital Radiology Department—both pivotal in establishing trauma imaging protocols for conflict zones.</w:t>
      </w:r>
    </w:p>
    <w:bookmarkEnd w:id="22"/>
    <w:bookmarkStart w:id="23" w:name="Xfee2091659a7a0e0419d722ec89213b4e81c860"/>
    <w:p>
      <w:pPr>
        <w:pStyle w:val="Heading2"/>
      </w:pPr>
      <w:r>
        <w:t xml:space="preserve">IV. Market Analysis: Afghanistan Kabul Healthcare Dynamics</w:t>
      </w:r>
    </w:p>
    <w:p>
      <w:pPr>
        <w:pStyle w:val="FirstParagraph"/>
      </w:pPr>
      <w:r>
        <w:t xml:space="preserve">This Sales Report identifies critical market factors driving Radiologist demand in Kabul:</w:t>
      </w:r>
    </w:p>
    <w:p>
      <w:pPr>
        <w:numPr>
          <w:ilvl w:val="0"/>
          <w:numId w:val="1002"/>
        </w:numPr>
        <w:pStyle w:val="Compact"/>
      </w:pPr>
      <w:r>
        <w:rPr>
          <w:bCs/>
          <w:b/>
        </w:rPr>
        <w:t xml:space="preserve">Infrastructure Gaps:</w:t>
      </w:r>
      <w:r>
        <w:t xml:space="preserve"> </w:t>
      </w:r>
      <w:r>
        <w:t xml:space="preserve">Only 3 of Kabul's 15 major hospitals possess functional CT scanners, requiring radiologists to maximize limited equipment access. Our Sales strategy prioritized locations with existing imaging infrastructure.</w:t>
      </w:r>
    </w:p>
    <w:p>
      <w:pPr>
        <w:numPr>
          <w:ilvl w:val="0"/>
          <w:numId w:val="1002"/>
        </w:numPr>
        <w:pStyle w:val="Compact"/>
      </w:pPr>
      <w:r>
        <w:rPr>
          <w:bCs/>
          <w:b/>
        </w:rPr>
        <w:t xml:space="preserve">Security Considerations:</w:t>
      </w:r>
      <w:r>
        <w:t xml:space="preserve"> </w:t>
      </w:r>
      <w:r>
        <w:t xml:space="preserve">All Radiologist placements were made through GHSI's Kabul Security Framework, ensuring safe transportation and on-site protocols per the Afghanistan Ministry of Health guidelines.</w:t>
      </w:r>
    </w:p>
    <w:p>
      <w:pPr>
        <w:numPr>
          <w:ilvl w:val="0"/>
          <w:numId w:val="1002"/>
        </w:numPr>
        <w:pStyle w:val="Compact"/>
      </w:pPr>
      <w:r>
        <w:rPr>
          <w:bCs/>
          <w:b/>
        </w:rPr>
        <w:t xml:space="preserve">Cultural Competency:</w:t>
      </w:r>
      <w:r>
        <w:t xml:space="preserve"> </w:t>
      </w:r>
      <w:r>
        <w:t xml:space="preserve">Sales reports confirm that 78% of successful placements included local language (Dari/Pashto) proficiency, significantly improving patient communication and trust—a factor directly influencing our Radiologist recruitment criteria.</w:t>
      </w:r>
    </w:p>
    <w:p>
      <w:pPr>
        <w:pStyle w:val="FirstParagraph"/>
      </w:pPr>
      <w:r>
        <w:t xml:space="preserve">The report further analyzes that every new Radiologist deployed in Kabul generates $214,000 annually in diagnostic revenue for host facilities, with 68% of this income reinvested into expanding radiology services across the city. This economic impact forms a core metric in our Sales Report valuation model.</w:t>
      </w:r>
    </w:p>
    <w:bookmarkEnd w:id="23"/>
    <w:bookmarkStart w:id="24" w:name="v.-challenges-and-adaptive-solutions"/>
    <w:p>
      <w:pPr>
        <w:pStyle w:val="Heading2"/>
      </w:pPr>
      <w:r>
        <w:t xml:space="preserve">V. Challenges and Adaptive Solutions</w:t>
      </w:r>
    </w:p>
    <w:p>
      <w:pPr>
        <w:pStyle w:val="FirstParagraph"/>
      </w:pPr>
      <w:r>
        <w:t xml:space="preserve">Operating within Afghanistan Kabul presented unique challenges that required innovative solutions, documented in detail within this Sales Report:</w:t>
      </w:r>
    </w:p>
    <w:p>
      <w:pPr>
        <w:numPr>
          <w:ilvl w:val="0"/>
          <w:numId w:val="1003"/>
        </w:numPr>
        <w:pStyle w:val="Compact"/>
      </w:pPr>
      <w:r>
        <w:rPr>
          <w:bCs/>
          <w:b/>
        </w:rPr>
        <w:t xml:space="preserve">Logistical Barriers:</w:t>
      </w:r>
      <w:r>
        <w:t xml:space="preserve"> </w:t>
      </w:r>
      <w:r>
        <w:t xml:space="preserve">Air travel restrictions necessitated establishing a local recruitment hub in Islamabad. Our Sales team implemented remote credential verification systems, reducing placement timelines by 37%.</w:t>
      </w:r>
    </w:p>
    <w:p>
      <w:pPr>
        <w:numPr>
          <w:ilvl w:val="0"/>
          <w:numId w:val="1003"/>
        </w:numPr>
        <w:pStyle w:val="Compact"/>
      </w:pPr>
      <w:r>
        <w:rPr>
          <w:bCs/>
          <w:b/>
        </w:rPr>
        <w:t xml:space="preserve">Clinical Training Gaps:</w:t>
      </w:r>
      <w:r>
        <w:t xml:space="preserve"> </w:t>
      </w:r>
      <w:r>
        <w:t xml:space="preserve">43% of Kabul-based physicians lacked formal radiology training. The Sales Report details how we partnered with the Kabul Medical University to create a "Radiologist Assistant Certification" program, accelerating service readiness.</w:t>
      </w:r>
    </w:p>
    <w:bookmarkEnd w:id="24"/>
    <w:bookmarkStart w:id="25" w:name="Xfc17f528e686c2082f719124f23adb6ef050455"/>
    <w:p>
      <w:pPr>
        <w:pStyle w:val="Heading2"/>
      </w:pPr>
      <w:r>
        <w:t xml:space="preserve">VI. Future Outlook and Strategic Recommendations</w:t>
      </w:r>
    </w:p>
    <w:p>
      <w:pPr>
        <w:pStyle w:val="FirstParagraph"/>
      </w:pPr>
      <w:r>
        <w:t xml:space="preserve">The Sales Report projects a 35% increase in Radiologist demand across Kabul by Q2 2024 due to the national rollout of mobile health clinics. We recommend:</w:t>
      </w:r>
    </w:p>
    <w:p>
      <w:pPr>
        <w:numPr>
          <w:ilvl w:val="0"/>
          <w:numId w:val="1004"/>
        </w:numPr>
        <w:pStyle w:val="Compact"/>
      </w:pPr>
      <w:r>
        <w:rPr>
          <w:bCs/>
          <w:b/>
        </w:rPr>
        <w:t xml:space="preserve">Accelerated Local Training:</w:t>
      </w:r>
      <w:r>
        <w:t xml:space="preserve"> </w:t>
      </w:r>
      <w:r>
        <w:t xml:space="preserve">Establish Kabul's first radiology residency program within 18 months (aligned with WHO Afghanistan Health Sector Strategy).</w:t>
      </w:r>
    </w:p>
    <w:p>
      <w:pPr>
        <w:numPr>
          <w:ilvl w:val="0"/>
          <w:numId w:val="1004"/>
        </w:numPr>
        <w:pStyle w:val="Compact"/>
      </w:pPr>
      <w:r>
        <w:rPr>
          <w:bCs/>
          <w:b/>
        </w:rPr>
        <w:t xml:space="preserve">Tech Integration:</w:t>
      </w:r>
      <w:r>
        <w:t xml:space="preserve"> </w:t>
      </w:r>
      <w:r>
        <w:t xml:space="preserve">Implement AI-assisted imaging support tools to maximize each Radiologist's capacity—projected to increase diagnostic output by 27%.</w:t>
      </w:r>
    </w:p>
    <w:p>
      <w:pPr>
        <w:numPr>
          <w:ilvl w:val="0"/>
          <w:numId w:val="1004"/>
        </w:numPr>
        <w:pStyle w:val="Compact"/>
      </w:pPr>
      <w:r>
        <w:rPr>
          <w:bCs/>
          <w:b/>
        </w:rPr>
        <w:t xml:space="preserve">Women-First Recruitment:</w:t>
      </w:r>
      <w:r>
        <w:t xml:space="preserve"> </w:t>
      </w:r>
      <w:r>
        <w:t xml:space="preserve">Prioritize female Radiologist placements (currently at 19%), with the goal of reaching 40% by end-2024—a strategic move given Kabul's gender-based healthcare access barriers.</w:t>
      </w:r>
    </w:p>
    <w:bookmarkEnd w:id="25"/>
    <w:bookmarkStart w:id="26" w:name="vii.-conclusion"/>
    <w:p>
      <w:pPr>
        <w:pStyle w:val="Heading2"/>
      </w:pPr>
      <w:r>
        <w:t xml:space="preserve">VII. Conclusion</w:t>
      </w:r>
    </w:p>
    <w:p>
      <w:pPr>
        <w:pStyle w:val="FirstParagraph"/>
      </w:pPr>
      <w:r>
        <w:t xml:space="preserve">This Sales Report unequivocally demonstrates that Radiologist deployment in Afghanistan Kabul is not merely a medical necessity but a high-impact commercial initiative with significant social return. Our 32 Radiologist placements have directly improved diagnostic accuracy for over 800,000 Kabul residents annually while generating sustainable revenue streams for Afghan healthcare institutions. As the only organization consistently delivering Radiologist professionals to Afghanistan's capital under operational constraints, GHSI has established a replicable model for medical workforce development in conflict-affected regions.</w:t>
      </w:r>
    </w:p>
    <w:p>
      <w:pPr>
        <w:pStyle w:val="BodyText"/>
      </w:pPr>
      <w:r>
        <w:t xml:space="preserve">Looking ahead, we project that every additional Radiologist placed will yield a 1:3.8 ROI through reduced patient complications and increased service utilization. The success of this initiative—documented in meticulous Sales Report metrics—proves that strategic recruitment of medical specialists like Radiologists remains the most effective path to strengthening Afghanistan's healthcare ecosystem from Kabul outward. We recommend scaling this model across all major Afghan cities, with Kabul serving as the operational blueprint for national expansion.</w:t>
      </w:r>
    </w:p>
    <w:p>
      <w:pPr>
        <w:pStyle w:val="BodyText"/>
      </w:pPr>
      <w:r>
        <w:rPr>
          <w:bCs/>
          <w:b/>
        </w:rPr>
        <w:t xml:space="preserve">Prepared By:</w:t>
      </w:r>
      <w:r>
        <w:t xml:space="preserve"> </w:t>
      </w:r>
      <w:r>
        <w:t xml:space="preserve">Global Health Solutions International (GHSI) Medical Recruitment Division</w:t>
      </w:r>
      <w:r>
        <w:br/>
      </w:r>
      <w:r>
        <w:rPr>
          <w:bCs/>
          <w:b/>
        </w:rPr>
        <w:t xml:space="preserve">Verification:</w:t>
      </w:r>
      <w:r>
        <w:t xml:space="preserve"> </w:t>
      </w:r>
      <w:r>
        <w:t xml:space="preserve">Afghanistan Ministry of Health Certification #AFG-MOH-RAD-2023-87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Afghanistan Kabul Healthcare Initiative</dc:title>
  <dc:creator/>
  <dc:language>en</dc:language>
  <cp:keywords/>
  <dcterms:created xsi:type="dcterms:W3CDTF">2026-07-21T07:54:49Z</dcterms:created>
  <dcterms:modified xsi:type="dcterms:W3CDTF">2026-07-21T07:54:49Z</dcterms:modified>
</cp:coreProperties>
</file>

<file path=docProps/custom.xml><?xml version="1.0" encoding="utf-8"?>
<Properties xmlns="http://schemas.openxmlformats.org/officeDocument/2006/custom-properties" xmlns:vt="http://schemas.openxmlformats.org/officeDocument/2006/docPropsVTypes"/>
</file>