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Services</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p>
    <w:bookmarkStart w:id="29" w:name="X0fb6c7c96a7bbeec6866ce8af79f8aeaf6a9120"/>
    <w:p>
      <w:pPr>
        <w:pStyle w:val="Heading1"/>
      </w:pPr>
      <w:r>
        <w:t xml:space="preserve">Comprehensive Sales Report: Radiology Service Performance in Australia Brisbane - Q3 2023</w:t>
      </w:r>
    </w:p>
    <w:p>
      <w:pPr>
        <w:pStyle w:val="FirstParagraph"/>
      </w:pPr>
      <w:r>
        <w:rPr>
          <w:bCs/>
          <w:b/>
        </w:rPr>
        <w:t xml:space="preserve">Prepared For:</w:t>
      </w:r>
      <w:r>
        <w:t xml:space="preserve"> </w:t>
      </w:r>
      <w:r>
        <w:t xml:space="preserve">Executive Leadership Team, Medical Imaging Network Australia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an in-depth analysis of radiology service utilization and revenue performance across the Brisbane metropolitan area, Australia. As a critical component of diagnostic healthcare delivery in Queensland's largest urban center, our Radiologist-led imaging services demonstrated significant growth during Q3 2023. The Brisbane market has shown robust demand for advanced imaging solutions, driven by population expansion and aging demographics. This report details key sales metrics, market trends specific to Australia Brisbane, and strategic recommendations for continued revenue optimization.</w:t>
      </w:r>
    </w:p>
    <w:bookmarkEnd w:id="20"/>
    <w:bookmarkStart w:id="21" w:name="Xb8be82ad4caba7743f1f05947971d92bd525b57"/>
    <w:p>
      <w:pPr>
        <w:pStyle w:val="Heading2"/>
      </w:pPr>
      <w:r>
        <w:t xml:space="preserve">Market Context: Radiology in Australia Brisbane</w:t>
      </w:r>
    </w:p>
    <w:p>
      <w:pPr>
        <w:pStyle w:val="FirstParagraph"/>
      </w:pPr>
      <w:r>
        <w:t xml:space="preserve">Brisbane's healthcare landscape presents unique opportunities for radiology service providers. With over 2.6 million residents and an annual population growth rate of 1.9%, the demand for diagnostic imaging continues to outpace supply in certain specialty areas (Australian Bureau of Statistics, 2023). The Queensland Government's "Healthcare Infrastructure Plan" has recently allocated $850 million toward expanding medical imaging facilities across Greater Brisbane, directly impacting our market positioning. As a leading provider of radiologist services in Australia Brisbane, we maintain strategic partnerships with 14 major private hospitals and two public health networks including Royal Brisbane &amp; Women's Hospital (RBWH) and Mater Health Services.</w:t>
      </w:r>
    </w:p>
    <w:bookmarkEnd w:id="21"/>
    <w:bookmarkStart w:id="22" w:name="q3-2023-sales-performance-overview"/>
    <w:p>
      <w:pPr>
        <w:pStyle w:val="Heading2"/>
      </w:pPr>
      <w:r>
        <w:t xml:space="preserve">Q3 2023 Sales Performance Overview</w:t>
      </w:r>
    </w:p>
    <w:p>
      <w:pPr>
        <w:pStyle w:val="FirstParagraph"/>
      </w:pPr>
      <w:r>
        <w:t xml:space="preserve">Service Category</w:t>
      </w:r>
    </w:p>
    <w:p>
      <w:pPr>
        <w:pStyle w:val="BodyText"/>
      </w:pPr>
      <w:r>
        <w:t xml:space="preserve">Units Delivered</w:t>
      </w:r>
    </w:p>
    <w:p>
      <w:pPr>
        <w:pStyle w:val="BodyText"/>
      </w:pPr>
      <w:r>
        <w:t xml:space="preserve">Revenue (AUD)</w:t>
      </w:r>
    </w:p>
    <w:p>
      <w:pPr>
        <w:pStyle w:val="BodyText"/>
      </w:pPr>
      <w:r>
        <w:t xml:space="preserve">% Change vs Q2 2023</w:t>
      </w:r>
    </w:p>
    <w:p>
      <w:pPr>
        <w:pStyle w:val="BodyText"/>
      </w:pPr>
      <w:r>
        <w:t xml:space="preserve">MRI Scans (Standard)</w:t>
      </w:r>
    </w:p>
    <w:p>
      <w:pPr>
        <w:pStyle w:val="BodyText"/>
      </w:pPr>
      <w:r>
        <w:t xml:space="preserve">18,450</w:t>
      </w:r>
    </w:p>
    <w:p>
      <w:pPr>
        <w:pStyle w:val="BodyText"/>
      </w:pPr>
      <w:r>
        <w:t xml:space="preserve">$3,978,500</w:t>
      </w:r>
    </w:p>
    <w:p>
      <w:pPr>
        <w:pStyle w:val="BodyText"/>
      </w:pPr>
      <w:r>
        <w:t xml:space="preserve">+14.7%</w:t>
      </w:r>
    </w:p>
    <w:p>
      <w:pPr>
        <w:pStyle w:val="BodyText"/>
      </w:pPr>
      <w:r>
        <w:t xml:space="preserve">CT Scans (Emergency)</w:t>
      </w:r>
    </w:p>
    <w:p>
      <w:pPr>
        <w:pStyle w:val="BodyText"/>
      </w:pPr>
      <w:r>
        <w:t xml:space="preserve">22,130</w:t>
      </w:r>
    </w:p>
    <w:p>
      <w:pPr>
        <w:pStyle w:val="BodyText"/>
      </w:pPr>
      <w:r>
        <w:t xml:space="preserve">$4,685,200</w:t>
      </w:r>
    </w:p>
    <w:p>
      <w:pPr>
        <w:pStyle w:val="BodyText"/>
      </w:pPr>
      <w:r>
        <w:t xml:space="preserve">+9.3%</w:t>
      </w:r>
    </w:p>
    <w:p>
      <w:pPr>
        <w:pStyle w:val="BodyText"/>
      </w:pPr>
      <w:r>
        <w:t xml:space="preserve">Mammography Services</w:t>
      </w:r>
    </w:p>
    <w:p>
      <w:pPr>
        <w:pStyle w:val="BodyText"/>
      </w:pPr>
      <w:r>
        <w:t xml:space="preserve">8,765</w:t>
      </w:r>
    </w:p>
    <w:p>
      <w:pPr>
        <w:pStyle w:val="BodyText"/>
      </w:pPr>
      <w:r>
        <w:t xml:space="preserve">$1,429,800</w:t>
      </w:r>
    </w:p>
    <w:p>
      <w:pPr>
        <w:pStyle w:val="BodyText"/>
      </w:pPr>
      <w:r>
        <w:t xml:space="preserve">% Change vs Q2 2023</w:t>
      </w:r>
    </w:p>
    <w:p>
      <w:pPr>
        <w:pStyle w:val="BodyText"/>
      </w:pPr>
      <w:r>
        <w:rPr>
          <w:bCs/>
          <w:b/>
        </w:rPr>
        <w:t xml:space="preserve">Total Revenue</w:t>
      </w:r>
    </w:p>
    <w:p>
      <w:pPr>
        <w:pStyle w:val="BodyText"/>
      </w:pPr>
      <w:r>
        <w:rPr>
          <w:bCs/>
          <w:b/>
        </w:rPr>
        <w:t xml:space="preserve">49,345</w:t>
      </w:r>
    </w:p>
    <w:p>
      <w:pPr>
        <w:pStyle w:val="BodyText"/>
      </w:pPr>
      <w:r>
        <w:rPr>
          <w:bCs/>
          <w:b/>
        </w:rPr>
        <w:t xml:space="preserve">$10,093,500</w:t>
      </w:r>
    </w:p>
    <w:p>
      <w:pPr>
        <w:pStyle w:val="BodyText"/>
      </w:pPr>
      <w:r>
        <w:rPr>
          <w:bCs/>
          <w:b/>
        </w:rPr>
        <w:t xml:space="preserve">+12.1%</w:t>
      </w:r>
    </w:p>
    <w:p>
      <w:pPr>
        <w:pStyle w:val="BodyText"/>
      </w:pPr>
      <w:r>
        <w:t xml:space="preserve">The Queensland Health Commission's recent policy update mandating annual imaging screenings for residents over 65 years has significantly contributed to the 14.7% growth in MRI services. In Australia Brisbane specifically, our radiologist teams achieved a 93% patient satisfaction rate (exceeding national benchmark of 88%), directly influencing referral patterns from general practitioners across the city.</w:t>
      </w:r>
    </w:p>
    <w:bookmarkEnd w:id="22"/>
    <w:bookmarkStart w:id="23" w:name="key-growth-drivers-in-brisbane-market"/>
    <w:p>
      <w:pPr>
        <w:pStyle w:val="Heading2"/>
      </w:pPr>
      <w:r>
        <w:t xml:space="preserve">Key Growth Drivers in Brisbane Market</w:t>
      </w:r>
    </w:p>
    <w:p>
      <w:pPr>
        <w:pStyle w:val="FirstParagraph"/>
      </w:pPr>
      <w:r>
        <w:t xml:space="preserve">Three primary factors have accelerated sales performance for radiology services in Australia Brisbane:</w:t>
      </w:r>
    </w:p>
    <w:p>
      <w:pPr>
        <w:numPr>
          <w:ilvl w:val="0"/>
          <w:numId w:val="1001"/>
        </w:numPr>
        <w:pStyle w:val="Compact"/>
      </w:pPr>
      <w:r>
        <w:rPr>
          <w:bCs/>
          <w:b/>
        </w:rPr>
        <w:t xml:space="preserve">Demographic Shifts:</w:t>
      </w:r>
      <w:r>
        <w:t xml:space="preserve"> </w:t>
      </w:r>
      <w:r>
        <w:t xml:space="preserve">Brisbane's senior population (65+) grew by 4.3% annually, creating sustained demand for orthopedic and neuroimaging services.</w:t>
      </w:r>
    </w:p>
    <w:p>
      <w:pPr>
        <w:numPr>
          <w:ilvl w:val="0"/>
          <w:numId w:val="1001"/>
        </w:numPr>
        <w:pStyle w:val="Compact"/>
      </w:pPr>
      <w:r>
        <w:rPr>
          <w:bCs/>
          <w:b/>
        </w:rPr>
        <w:t xml:space="preserve">Infrastructure Development:</w:t>
      </w:r>
      <w:r>
        <w:t xml:space="preserve"> </w:t>
      </w:r>
      <w:r>
        <w:t xml:space="preserve">New $280 million diagnostic center in South Brisbane has increased our service capacity by 22%, allowing us to capture additional market share.</w:t>
      </w:r>
    </w:p>
    <w:p>
      <w:pPr>
        <w:numPr>
          <w:ilvl w:val="0"/>
          <w:numId w:val="1001"/>
        </w:numPr>
        <w:pStyle w:val="Compact"/>
      </w:pPr>
      <w:r>
        <w:rPr>
          <w:bCs/>
          <w:b/>
        </w:rPr>
        <w:t xml:space="preserve">Insurance Coverage Expansion:</w:t>
      </w:r>
      <w:r>
        <w:t xml:space="preserve"> </w:t>
      </w:r>
      <w:r>
        <w:t xml:space="preserve">Recent Medicare amendments now cover 100% of MRI scans for chronic back pain patients, directly boosting our referral volumes.</w:t>
      </w:r>
    </w:p>
    <w:bookmarkEnd w:id="23"/>
    <w:bookmarkStart w:id="24" w:name="radiologist-service-utilization-analysis"/>
    <w:p>
      <w:pPr>
        <w:pStyle w:val="Heading2"/>
      </w:pPr>
      <w:r>
        <w:t xml:space="preserve">Radiologist Service Utilization Analysis</w:t>
      </w:r>
    </w:p>
    <w:p>
      <w:pPr>
        <w:pStyle w:val="FirstParagraph"/>
      </w:pPr>
      <w:r>
        <w:t xml:space="preserve">The performance of our Radiologist workforce in Brisbane has been instrumental to this success. Our team of 37 specialist radiologists (including 5 interventional radiologists) achieved a utilization rate of 89%, compared to the national average of 82%. This efficiency translates directly to sales volume growth. Notably, our Brisbane-based team completed over 1,200 urgent trauma scans within the mandated 4-hour window – a key performance metric for hospital partners.</w:t>
      </w:r>
    </w:p>
    <w:p>
      <w:pPr>
        <w:pStyle w:val="BodyText"/>
      </w:pPr>
      <w:r>
        <w:t xml:space="preserve">Importantly, our radiologist training program has been recognized by the Royal Australian College of Radiologists (RACR) as a model for regional healthcare development. This credibility enhances our market position when negotiating contracts with Brisbane health networks, directly contributing to 18% more new service agreements during Q3 compared to previous quarter.</w:t>
      </w:r>
    </w:p>
    <w:bookmarkEnd w:id="24"/>
    <w:bookmarkStart w:id="25" w:name="competitive-landscape-assessment"/>
    <w:p>
      <w:pPr>
        <w:pStyle w:val="Heading2"/>
      </w:pPr>
      <w:r>
        <w:t xml:space="preserve">Competitive Landscape Assessment</w:t>
      </w:r>
    </w:p>
    <w:p>
      <w:pPr>
        <w:pStyle w:val="FirstParagraph"/>
      </w:pPr>
      <w:r>
        <w:t xml:space="preserve">The Brisbane radiology services market is highly competitive but remains underserved in advanced specialty imaging. Our primary competitors include:</w:t>
      </w:r>
      <w:r>
        <w:t xml:space="preserve"> </w:t>
      </w:r>
      <w:r>
        <w:t xml:space="preserve">• Queensland Radiology Group (QRG) - Maintains strong presence in Gold Coast but limited Brisbane capacity</w:t>
      </w:r>
      <w:r>
        <w:t xml:space="preserve"> </w:t>
      </w:r>
      <w:r>
        <w:t xml:space="preserve">• Australian Diagnostic Imaging (ADI) - Focuses on private sector with 15% lower pricing strategy</w:t>
      </w:r>
      <w:r>
        <w:t xml:space="preserve"> </w:t>
      </w:r>
      <w:r>
        <w:t xml:space="preserve">• Hospital-Based Services - Increasingly offering same-day radiologist reporting</w:t>
      </w:r>
    </w:p>
    <w:p>
      <w:pPr>
        <w:pStyle w:val="BodyText"/>
      </w:pPr>
      <w:r>
        <w:t xml:space="preserve">Our competitive advantage lies in our Brisbane-specific operational model, which includes:</w:t>
      </w:r>
    </w:p>
    <w:p>
      <w:pPr>
        <w:numPr>
          <w:ilvl w:val="0"/>
          <w:numId w:val="1002"/>
        </w:numPr>
        <w:pStyle w:val="Compact"/>
      </w:pPr>
      <w:r>
        <w:t xml:space="preserve">24/7 emergency imaging coverage across Brisbane metropolitan area</w:t>
      </w:r>
    </w:p>
    <w:p>
      <w:pPr>
        <w:numPr>
          <w:ilvl w:val="0"/>
          <w:numId w:val="1002"/>
        </w:numPr>
        <w:pStyle w:val="Compact"/>
      </w:pPr>
      <w:r>
        <w:t xml:space="preserve">Specialized radiologist teams for musculoskeletal and oncology imaging</w:t>
      </w:r>
    </w:p>
    <w:p>
      <w:pPr>
        <w:numPr>
          <w:ilvl w:val="0"/>
          <w:numId w:val="1002"/>
        </w:numPr>
        <w:pStyle w:val="Compact"/>
      </w:pPr>
      <w:r>
        <w:t xml:space="preserve">Brisbane-based AI-assisted image analysis platform reducing reporting time by 32%</w:t>
      </w:r>
    </w:p>
    <w:bookmarkEnd w:id="25"/>
    <w:bookmarkStart w:id="26" w:name="Xf29a4e4523bfd6ad8183e5441f3a1fee1323de0"/>
    <w:p>
      <w:pPr>
        <w:pStyle w:val="Heading2"/>
      </w:pPr>
      <w:r>
        <w:t xml:space="preserve">Challenges Facing Radiology Sales in Australia Brisbane</w:t>
      </w:r>
    </w:p>
    <w:p>
      <w:pPr>
        <w:pStyle w:val="FirstParagraph"/>
      </w:pPr>
      <w:r>
        <w:t xml:space="preserve">Despite strong performance, three market challenges require strategic attention:</w:t>
      </w:r>
    </w:p>
    <w:p>
      <w:pPr>
        <w:numPr>
          <w:ilvl w:val="0"/>
          <w:numId w:val="1003"/>
        </w:numPr>
        <w:pStyle w:val="Compact"/>
      </w:pPr>
      <w:r>
        <w:rPr>
          <w:bCs/>
          <w:b/>
        </w:rPr>
        <w:t xml:space="preserve">Workforce Shortages:</w:t>
      </w:r>
      <w:r>
        <w:t xml:space="preserve"> </w:t>
      </w:r>
      <w:r>
        <w:t xml:space="preserve">Queensland faces a 17% radiologist deficit according to RACR 2023 report. This impacts our ability to scale services in Brisbane during peak demand periods.</w:t>
      </w:r>
    </w:p>
    <w:p>
      <w:pPr>
        <w:numPr>
          <w:ilvl w:val="0"/>
          <w:numId w:val="1003"/>
        </w:numPr>
        <w:pStyle w:val="Compact"/>
      </w:pPr>
      <w:r>
        <w:rPr>
          <w:bCs/>
          <w:b/>
        </w:rPr>
        <w:t xml:space="preserve">Payer Reimbursement Pressures:</w:t>
      </w:r>
      <w:r>
        <w:t xml:space="preserve"> </w:t>
      </w:r>
      <w:r>
        <w:t xml:space="preserve">Medicare rebates for certain CT scans decreased by 3.5% in Q3, affecting net revenue margins.</w:t>
      </w:r>
    </w:p>
    <w:p>
      <w:pPr>
        <w:numPr>
          <w:ilvl w:val="0"/>
          <w:numId w:val="1003"/>
        </w:numPr>
        <w:pStyle w:val="Compact"/>
      </w:pPr>
      <w:r>
        <w:rPr>
          <w:bCs/>
          <w:b/>
        </w:rPr>
        <w:t xml:space="preserve">Technology Adoption Costs:</w:t>
      </w:r>
      <w:r>
        <w:t xml:space="preserve"> </w:t>
      </w:r>
      <w:r>
        <w:t xml:space="preserve">Implementing next-generation MRI systems requires $1.2M investment per facility, straining capital budgets.</w:t>
      </w:r>
    </w:p>
    <w:bookmarkEnd w:id="26"/>
    <w:bookmarkStart w:id="27" w:name="X4ca8bb174f9156be0a1aa6b62ec9c8e1451169b"/>
    <w:p>
      <w:pPr>
        <w:pStyle w:val="Heading2"/>
      </w:pPr>
      <w:r>
        <w:t xml:space="preserve">Strategic Recommendations for Brisbane Market Growth</w:t>
      </w:r>
    </w:p>
    <w:p>
      <w:pPr>
        <w:pStyle w:val="FirstParagraph"/>
      </w:pPr>
      <w:r>
        <w:t xml:space="preserve">To sustain and accelerate our sales momentum in Australia Brisbane, we propose the following actions:</w:t>
      </w:r>
    </w:p>
    <w:p>
      <w:pPr>
        <w:numPr>
          <w:ilvl w:val="0"/>
          <w:numId w:val="1004"/>
        </w:numPr>
        <w:pStyle w:val="Compact"/>
      </w:pPr>
      <w:r>
        <w:rPr>
          <w:bCs/>
          <w:b/>
        </w:rPr>
        <w:t xml:space="preserve">Expand Radiologist Training Pipeline:</w:t>
      </w:r>
      <w:r>
        <w:t xml:space="preserve"> </w:t>
      </w:r>
      <w:r>
        <w:t xml:space="preserve">Partner with University of Queensland to establish a dedicated Brisbane radiology residency program, addressing local workforce shortages. Target: 5 new radiologists by Q2 2024.</w:t>
      </w:r>
    </w:p>
    <w:p>
      <w:pPr>
        <w:numPr>
          <w:ilvl w:val="0"/>
          <w:numId w:val="1004"/>
        </w:numPr>
        <w:pStyle w:val="Compact"/>
      </w:pPr>
      <w:r>
        <w:rPr>
          <w:bCs/>
          <w:b/>
        </w:rPr>
        <w:t xml:space="preserve">Leverage Brisbane Healthcare Infrastructure Plan:</w:t>
      </w:r>
      <w:r>
        <w:t xml:space="preserve"> </w:t>
      </w:r>
      <w:r>
        <w:t xml:space="preserve">Pursue partnership opportunities for the new South Brisbane imaging center. Proposal: Co-invest $1.8M to secure exclusive service agreements with this facility.</w:t>
      </w:r>
    </w:p>
    <w:p>
      <w:pPr>
        <w:numPr>
          <w:ilvl w:val="0"/>
          <w:numId w:val="1004"/>
        </w:numPr>
        <w:pStyle w:val="Compact"/>
      </w:pPr>
      <w:r>
        <w:rPr>
          <w:bCs/>
          <w:b/>
        </w:rPr>
        <w:t xml:space="preserve">Develop Specialized Pricing Models:</w:t>
      </w:r>
      <w:r>
        <w:t xml:space="preserve"> </w:t>
      </w:r>
      <w:r>
        <w:t xml:space="preserve">Create bundled services packages for Brisbane primary care networks (e.g., "Complete Orthopedic Assessment Package") targeting 20% revenue increase from existing hospital clients.</w:t>
      </w:r>
    </w:p>
    <w:p>
      <w:pPr>
        <w:numPr>
          <w:ilvl w:val="0"/>
          <w:numId w:val="1004"/>
        </w:numPr>
        <w:pStyle w:val="Compact"/>
      </w:pPr>
      <w:r>
        <w:rPr>
          <w:bCs/>
          <w:b/>
        </w:rPr>
        <w:t xml:space="preserve">Prioritize Digital Transformation:</w:t>
      </w:r>
      <w:r>
        <w:t xml:space="preserve"> </w:t>
      </w:r>
      <w:r>
        <w:t xml:space="preserve">Implement cloud-based radiology workflow system across all Brisbane facilities to reduce reporting time by 25%, enhancing client retention in competitive market.</w:t>
      </w:r>
    </w:p>
    <w:bookmarkEnd w:id="27"/>
    <w:bookmarkStart w:id="28" w:name="Xfd7983b4071284547d364ef1f1647b6fbfb6d9b"/>
    <w:p>
      <w:pPr>
        <w:pStyle w:val="Heading2"/>
      </w:pPr>
      <w:r>
        <w:t xml:space="preserve">Conclusion: Future Outlook for Radiology Services in Brisbane</w:t>
      </w:r>
    </w:p>
    <w:p>
      <w:pPr>
        <w:pStyle w:val="FirstParagraph"/>
      </w:pPr>
      <w:r>
        <w:t xml:space="preserve">The Australia Brisbane radiology market continues to demonstrate strong growth potential, with our Sales Report confirming a 12.1% revenue increase during Q3 2023. As the population expands and healthcare infrastructure develops, the demand for highly skilled radiologists will only intensify. Our strategic focus on Brisbane-specific service optimization – including workforce development, technology integration, and partnership building – positions us for sustained market leadership.</w:t>
      </w:r>
    </w:p>
    <w:p>
      <w:pPr>
        <w:pStyle w:val="BodyText"/>
      </w:pPr>
      <w:r>
        <w:t xml:space="preserve">By maintaining our commitment to radiologist excellence within Australia Brisbane's unique healthcare ecosystem, we project 18-20% annual revenue growth through 2024. The upcoming Queensland Health Infrastructure Project represents a $3 billion opportunity that we are strategically positioned to capture, ensuring continued success in the Brisbane radiology services market.</w:t>
      </w:r>
    </w:p>
    <w:p>
      <w:pPr>
        <w:pStyle w:val="BodyText"/>
      </w:pPr>
      <w:r>
        <w:rPr>
          <w:bCs/>
          <w:b/>
        </w:rPr>
        <w:t xml:space="preserve">Report Prepared By:</w:t>
      </w:r>
      <w:r>
        <w:t xml:space="preserve"> </w:t>
      </w:r>
      <w:r>
        <w:t xml:space="preserve">Medical Imaging Sales Analytics Department</w:t>
      </w:r>
      <w:r>
        <w:br/>
      </w:r>
      <w:r>
        <w:rPr>
          <w:bCs/>
          <w:b/>
        </w:rPr>
        <w:t xml:space="preserve">Contact:</w:t>
      </w:r>
      <w:r>
        <w:t xml:space="preserve"> </w:t>
      </w:r>
      <w:r>
        <w:t xml:space="preserve">sales.analytics@medicalimagingaustralia.com.au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Services Sales Report: Brisbane Market Analysis</dc:title>
  <dc:creator/>
  <dc:language>en</dc:language>
  <cp:keywords/>
  <dcterms:created xsi:type="dcterms:W3CDTF">2026-07-23T14:22:51Z</dcterms:created>
  <dcterms:modified xsi:type="dcterms:W3CDTF">2026-07-23T14:22:51Z</dcterms:modified>
</cp:coreProperties>
</file>

<file path=docProps/custom.xml><?xml version="1.0" encoding="utf-8"?>
<Properties xmlns="http://schemas.openxmlformats.org/officeDocument/2006/custom-properties" xmlns:vt="http://schemas.openxmlformats.org/officeDocument/2006/docPropsVTypes"/>
</file>