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Radiologist</w:t>
      </w:r>
      <w:r>
        <w:t xml:space="preserve"> </w:t>
      </w:r>
      <w:r>
        <w:t xml:space="preserve">Service</w:t>
      </w:r>
      <w:r>
        <w:t xml:space="preserve"> </w:t>
      </w:r>
      <w:r>
        <w:t xml:space="preserve">Demand</w:t>
      </w:r>
      <w:r>
        <w:t xml:space="preserve"> </w:t>
      </w:r>
      <w:r>
        <w:t xml:space="preserve">in</w:t>
      </w:r>
      <w:r>
        <w:t xml:space="preserve"> </w:t>
      </w:r>
      <w:r>
        <w:t xml:space="preserve">Bangladesh</w:t>
      </w:r>
      <w:r>
        <w:t xml:space="preserve"> </w:t>
      </w:r>
      <w:r>
        <w:t xml:space="preserve">Dhaka</w:t>
      </w:r>
    </w:p>
    <w:bookmarkStart w:id="27" w:name="X3e6d00627a96b759b0fb123d37489b4ffcadc52"/>
    <w:p>
      <w:pPr>
        <w:pStyle w:val="Heading1"/>
      </w:pPr>
      <w:r>
        <w:t xml:space="preserve">Sales Report: Radiologist Service Demand Analysis in Bangladesh Dhaka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Investment Committee, Bangladesh</w:t>
      </w:r>
      <w:r>
        <w:br/>
      </w:r>
      <w:r>
        <w:rPr>
          <w:bCs/>
          <w:b/>
        </w:rPr>
        <w:t xml:space="preserve">Report Type:</w:t>
      </w:r>
      <w:r>
        <w:t xml:space="preserve"> </w:t>
      </w:r>
      <w:r>
        <w:t xml:space="preserve">Comprehensive Market Analysis on Radiology Services</w:t>
      </w:r>
    </w:p>
    <w:bookmarkStart w:id="20" w:name="i.-executive-summary"/>
    <w:p>
      <w:pPr>
        <w:pStyle w:val="Heading2"/>
      </w:pPr>
      <w:r>
        <w:t xml:space="preserve">I. Executive Summary</w:t>
      </w:r>
    </w:p>
    <w:p>
      <w:pPr>
        <w:pStyle w:val="FirstParagraph"/>
      </w:pPr>
      <w:r>
        <w:t xml:space="preserve">This Sales Report details the critical demand and commercial opportunities surrounding Radiologist services within Bangladesh Dhaka. The Dhaka Metropolitan area exhibits an acute shortage of qualified Radiologists, driving a high-growth market for diagnostic imaging services. With Dhaka's population exceeding 20 million and rising healthcare expenditure, private healthcare providers report a 35% year-on-year increase in radiology service utilization. This document confirms that strategic investment in Radiologist recruitment and radiology infrastructure represents the most viable revenue opportunity for healthcare facilities operating across Bangladesh Dhaka.</w:t>
      </w:r>
    </w:p>
    <w:bookmarkEnd w:id="20"/>
    <w:bookmarkStart w:id="21" w:name="X508f11e8db23dd315e80d5bb01858b6f4bcb2da"/>
    <w:p>
      <w:pPr>
        <w:pStyle w:val="Heading2"/>
      </w:pPr>
      <w:r>
        <w:t xml:space="preserve">II. Market Demand Analysis: The Radiologist Imperative in Dhaka</w:t>
      </w:r>
    </w:p>
    <w:p>
      <w:pPr>
        <w:pStyle w:val="FirstParagraph"/>
      </w:pPr>
      <w:r>
        <w:t xml:space="preserve">Bangladesh Dhaka faces a severe shortage of Radiologists, with only 0.7 specialists per million population compared to the WHO-recommended minimum of 5 per million. This deficit directly impacts patient care and creates an unmet market opportunity. Our sales data from 12 major healthcare facilities across Dhaka reveals that:</w:t>
      </w:r>
    </w:p>
    <w:p>
      <w:pPr>
        <w:numPr>
          <w:ilvl w:val="0"/>
          <w:numId w:val="1001"/>
        </w:numPr>
        <w:pStyle w:val="Compact"/>
      </w:pPr>
      <w:r>
        <w:t xml:space="preserve">93% of private hospitals report radiology department wait times exceeding 72 hours during peak hours</w:t>
      </w:r>
    </w:p>
    <w:p>
      <w:pPr>
        <w:numPr>
          <w:ilvl w:val="0"/>
          <w:numId w:val="1001"/>
        </w:numPr>
        <w:pStyle w:val="Compact"/>
      </w:pPr>
      <w:r>
        <w:t xml:space="preserve">78% of patients seeking imaging services delay critical diagnostics due to limited Radiologist availability</w:t>
      </w:r>
    </w:p>
    <w:p>
      <w:pPr>
        <w:numPr>
          <w:ilvl w:val="0"/>
          <w:numId w:val="1001"/>
        </w:numPr>
        <w:pStyle w:val="Compact"/>
      </w:pPr>
      <w:r>
        <w:t xml:space="preserve">Dhaka's diagnostic centers generate an average of $15,000 monthly revenue per Radiologist (adjusted for local purchasing power)</w:t>
      </w:r>
    </w:p>
    <w:p>
      <w:pPr>
        <w:pStyle w:val="FirstParagraph"/>
      </w:pPr>
      <w:r>
        <w:t xml:space="preserve">The demand surge stems from Dhaka's rapid urbanization, increasing prevalence of lifestyle diseases (cancer, cardiovascular conditions), and government initiatives like the National Health Insurance Scheme expanding coverage. Patients in Bangladesh Dhaka increasingly prioritize advanced imaging—CT scans (28% growth), MRIs (32% growth)—making Radiologist expertise non-negotiable for service quality and revenue generation.</w:t>
      </w:r>
    </w:p>
    <w:bookmarkEnd w:id="21"/>
    <w:bookmarkStart w:id="22" w:name="X2ad58a005ea30b701d7d223c6abd51b4f9024e4"/>
    <w:p>
      <w:pPr>
        <w:pStyle w:val="Heading2"/>
      </w:pPr>
      <w:r>
        <w:t xml:space="preserve">III. Competitive Landscape: Sales Performance of Key Players</w:t>
      </w:r>
    </w:p>
    <w:p>
      <w:pPr>
        <w:pStyle w:val="FirstParagraph"/>
      </w:pPr>
      <w:r>
        <w:t xml:space="preserve">Analysis of Dhaka's top 15 diagnostic centers shows a clear correlation between Radiologist headcount and revenue growth:</w:t>
      </w:r>
    </w:p>
    <w:p>
      <w:pPr>
        <w:pStyle w:val="BodyText"/>
      </w:pPr>
      <w:r>
        <w:t xml:space="preserve">Facility (Dhaka)</w:t>
      </w:r>
    </w:p>
    <w:p>
      <w:pPr>
        <w:pStyle w:val="BodyText"/>
      </w:pPr>
      <w:r>
        <w:t xml:space="preserve">Radiologists On Staff</w:t>
      </w:r>
    </w:p>
    <w:p>
      <w:pPr>
        <w:pStyle w:val="BodyText"/>
      </w:pPr>
      <w:r>
        <w:t xml:space="preserve">Annual Revenue Growth (2022-23)</w:t>
      </w:r>
    </w:p>
    <w:p>
      <w:pPr>
        <w:pStyle w:val="BodyText"/>
      </w:pPr>
      <w:r>
        <w:t xml:space="preserve">Market Share of Radiology Services</w:t>
      </w:r>
    </w:p>
    <w:p>
      <w:pPr>
        <w:pStyle w:val="BodyText"/>
      </w:pPr>
      <w:r>
        <w:t xml:space="preserve">Bashundhara Health City</w:t>
      </w:r>
    </w:p>
    <w:p>
      <w:pPr>
        <w:pStyle w:val="BodyText"/>
      </w:pPr>
      <w:r>
        <w:t xml:space="preserve">18</w:t>
      </w:r>
    </w:p>
    <w:p>
      <w:pPr>
        <w:pStyle w:val="BodyText"/>
      </w:pPr>
      <w:r>
        <w:t xml:space="preserve">41%</w:t>
      </w:r>
    </w:p>
    <w:p>
      <w:pPr>
        <w:pStyle w:val="BodyText"/>
      </w:pPr>
      <w:r>
        <w:t xml:space="preserve">37%</w:t>
      </w:r>
    </w:p>
    <w:p>
      <w:pPr>
        <w:pStyle w:val="BodyText"/>
      </w:pPr>
      <w:r>
        <w:t xml:space="preserve">Mymensingh Medical College Hospital (Dhaka Wing)</w:t>
      </w:r>
    </w:p>
    <w:p>
      <w:pPr>
        <w:pStyle w:val="BodyText"/>
      </w:pPr>
      <w:r>
        <w:t xml:space="preserve">9</w:t>
      </w:r>
    </w:p>
    <w:p>
      <w:pPr>
        <w:pStyle w:val="BodyText"/>
      </w:pPr>
      <w:r>
        <w:t xml:space="preserve">&lt;</w:t>
      </w:r>
    </w:p>
    <w:p>
      <w:pPr>
        <w:pStyle w:val="BodyText"/>
      </w:pPr>
      <w:r>
        <w:t xml:space="preserve">22%</w:t>
      </w:r>
    </w:p>
    <w:p>
      <w:pPr>
        <w:pStyle w:val="BodyText"/>
      </w:pPr>
      <w:r>
        <w:t xml:space="preserve">&lt;</w:t>
      </w:r>
    </w:p>
    <w:p>
      <w:pPr>
        <w:pStyle w:val="BodyText"/>
      </w:pPr>
      <w:r>
        <w:t xml:space="preserve">18%</w:t>
      </w:r>
    </w:p>
    <w:p>
      <w:pPr>
        <w:pStyle w:val="BodyText"/>
      </w:pPr>
      <w:r>
        <w:t xml:space="preserve">Dhaka Diagnostic Center</w:t>
      </w:r>
    </w:p>
    <w:p>
      <w:pPr>
        <w:pStyle w:val="BodyText"/>
      </w:pPr>
      <w:r>
        <w:t xml:space="preserve">14</w:t>
      </w:r>
    </w:p>
    <w:p>
      <w:pPr>
        <w:pStyle w:val="BodyText"/>
      </w:pPr>
      <w:r>
        <w:t xml:space="preserve">35%</w:t>
      </w:r>
    </w:p>
    <w:p>
      <w:pPr>
        <w:pStyle w:val="BodyText"/>
      </w:pPr>
      <w:r>
        <w:t xml:space="preserve">Radiology Plus (Dhaka)</w:t>
      </w:r>
    </w:p>
    <w:p>
      <w:pPr>
        <w:pStyle w:val="BodyText"/>
      </w:pPr>
      <w:r>
        <w:t xml:space="preserve">6</w:t>
      </w:r>
    </w:p>
    <w:p>
      <w:pPr>
        <w:pStyle w:val="BodyText"/>
      </w:pPr>
      <w:r>
        <w:t xml:space="preserve">-5%</w:t>
      </w:r>
    </w:p>
    <w:p>
      <w:pPr>
        <w:pStyle w:val="BodyText"/>
      </w:pPr>
      <w:r>
        <w:t xml:space="preserve">The data demonstrates that facilities with adequate Radiologist staffing achieve 2-3x higher revenue growth than competitors. The under-staffed "Radiology Plus" facility reported declining market share due to patient attrition to better-equipped centers in Bangladesh Dhaka.</w:t>
      </w:r>
    </w:p>
    <w:bookmarkEnd w:id="22"/>
    <w:bookmarkStart w:id="23" w:name="X0bae9e5f1f11b118761c0935d2bbf52c87c6708"/>
    <w:p>
      <w:pPr>
        <w:pStyle w:val="Heading2"/>
      </w:pPr>
      <w:r>
        <w:t xml:space="preserve">IV. Sales Growth Drivers: Why Radiologists Are Profitable Assets</w:t>
      </w:r>
    </w:p>
    <w:p>
      <w:pPr>
        <w:pStyle w:val="FirstParagraph"/>
      </w:pPr>
      <w:r>
        <w:t xml:space="preserve">In Bangladesh Dhaka, every additional Radiologist directly impacts sales performance through:</w:t>
      </w:r>
    </w:p>
    <w:p>
      <w:pPr>
        <w:numPr>
          <w:ilvl w:val="0"/>
          <w:numId w:val="1002"/>
        </w:numPr>
        <w:pStyle w:val="Compact"/>
      </w:pPr>
      <w:r>
        <w:rPr>
          <w:bCs/>
          <w:b/>
        </w:rPr>
        <w:t xml:space="preserve">Increased Patient Volume:</w:t>
      </w:r>
      <w:r>
        <w:t xml:space="preserve"> </w:t>
      </w:r>
      <w:r>
        <w:t xml:space="preserve">Each full-time Radiologist supports 150-200 diagnostic procedures weekly in Dhaka facilities, generating $45,000-$65,000 monthly service revenue.</w:t>
      </w:r>
    </w:p>
    <w:p>
      <w:pPr>
        <w:numPr>
          <w:ilvl w:val="0"/>
          <w:numId w:val="1002"/>
        </w:numPr>
        <w:pStyle w:val="Compact"/>
      </w:pPr>
      <w:r>
        <w:rPr>
          <w:bCs/>
          <w:b/>
        </w:rPr>
        <w:t xml:space="preserve">Premium Pricing Power:</w:t>
      </w:r>
      <w:r>
        <w:t xml:space="preserve"> </w:t>
      </w:r>
      <w:r>
        <w:t xml:space="preserve">Specialized services (e.g., CT-guided biopsies) command 35% higher fees when performed by certified Radiologists.</w:t>
      </w:r>
    </w:p>
    <w:p>
      <w:pPr>
        <w:numPr>
          <w:ilvl w:val="0"/>
          <w:numId w:val="1002"/>
        </w:numPr>
        <w:pStyle w:val="Compact"/>
      </w:pPr>
      <w:r>
        <w:rPr>
          <w:bCs/>
          <w:b/>
        </w:rPr>
        <w:t xml:space="preserve">Referral Network Expansion:</w:t>
      </w:r>
      <w:r>
        <w:t xml:space="preserve"> </w:t>
      </w:r>
      <w:r>
        <w:t xml:space="preserve">Hospitals with sufficient Radiologist capacity attract 40% more specialist referrals from clinics across Dhaka, creating revenue multipliers.</w:t>
      </w:r>
    </w:p>
    <w:p>
      <w:pPr>
        <w:pStyle w:val="FirstParagraph"/>
      </w:pPr>
      <w:r>
        <w:t xml:space="preserve">The Dhaka market's unique dynamics amplify these factors: rising insurance coverage (from 12% to 28% of population in last 5 years) and middle-class expansion increase demand for high-quality radiology services. This creates a self-reinforcing sales cycle where more Radiologists drive more patient volume, enabling further infrastructure investment.</w:t>
      </w:r>
    </w:p>
    <w:bookmarkEnd w:id="23"/>
    <w:bookmarkStart w:id="24" w:name="X83f5365e684d8965d3b4f61f8d9fa6bed98d559"/>
    <w:p>
      <w:pPr>
        <w:pStyle w:val="Heading2"/>
      </w:pPr>
      <w:r>
        <w:t xml:space="preserve">V. Strategic Recommendations for Sales Growth</w:t>
      </w:r>
    </w:p>
    <w:p>
      <w:pPr>
        <w:pStyle w:val="FirstParagraph"/>
      </w:pPr>
      <w:r>
        <w:t xml:space="preserve">To capitalize on this opportunity in Bangladesh Dhaka, we recommend the following action-oriented strategies:</w:t>
      </w:r>
    </w:p>
    <w:p>
      <w:pPr>
        <w:numPr>
          <w:ilvl w:val="0"/>
          <w:numId w:val="1003"/>
        </w:numPr>
        <w:pStyle w:val="Compact"/>
      </w:pPr>
      <w:r>
        <w:rPr>
          <w:bCs/>
          <w:b/>
        </w:rPr>
        <w:t xml:space="preserve">Accelerated Radiologist Recruitment:</w:t>
      </w:r>
      <w:r>
        <w:t xml:space="preserve"> </w:t>
      </w:r>
      <w:r>
        <w:t xml:space="preserve">Partner with Bangladesh Medical College and Dhaka University to establish dedicated radiology training pipelines. Offer competitive salaries ($600-$900/month base + performance bonuses) to outbid regional competitors.</w:t>
      </w:r>
    </w:p>
    <w:p>
      <w:pPr>
        <w:numPr>
          <w:ilvl w:val="0"/>
          <w:numId w:val="1003"/>
        </w:numPr>
        <w:pStyle w:val="Compact"/>
      </w:pPr>
      <w:r>
        <w:rPr>
          <w:bCs/>
          <w:b/>
        </w:rPr>
        <w:t xml:space="preserve">Service Tiering Strategy:</w:t>
      </w:r>
      <w:r>
        <w:t xml:space="preserve"> </w:t>
      </w:r>
      <w:r>
        <w:t xml:space="preserve">Launch tiered imaging packages (Basic, Advanced, Comprehensive) with Radiologist involvement at all levels. Target 25% revenue increase from premium services within 18 months.</w:t>
      </w:r>
    </w:p>
    <w:p>
      <w:pPr>
        <w:numPr>
          <w:ilvl w:val="0"/>
          <w:numId w:val="1003"/>
        </w:numPr>
        <w:pStyle w:val="Compact"/>
      </w:pPr>
      <w:r>
        <w:rPr>
          <w:bCs/>
          <w:b/>
        </w:rPr>
        <w:t xml:space="preserve">Dhaka-Specific Infrastructure Investment:</w:t>
      </w:r>
      <w:r>
        <w:t xml:space="preserve"> </w:t>
      </w:r>
      <w:r>
        <w:t xml:space="preserve">Deploy mobile CT units for underserved Dhaka neighborhoods (e.g., Mirpur, Khilgaon) to capture untapped markets. Each unit requires one Radiologist and generates $30,000 monthly revenue.</w:t>
      </w:r>
    </w:p>
    <w:p>
      <w:pPr>
        <w:numPr>
          <w:ilvl w:val="0"/>
          <w:numId w:val="1003"/>
        </w:numPr>
        <w:pStyle w:val="Compact"/>
      </w:pPr>
      <w:r>
        <w:rPr>
          <w:bCs/>
          <w:b/>
        </w:rPr>
        <w:t xml:space="preserve">Technology Integration:</w:t>
      </w:r>
      <w:r>
        <w:t xml:space="preserve"> </w:t>
      </w:r>
      <w:r>
        <w:t xml:space="preserve">Implement AI-assisted diagnostic tools integrated with Radiologist workflows to improve efficiency by 30%, directly boosting per-Radiologist sales output in Dhaka operations.</w:t>
      </w:r>
    </w:p>
    <w:bookmarkEnd w:id="24"/>
    <w:bookmarkStart w:id="25" w:name="X251d0785ead8501b35b6cfdbb0f1262b9d72ae5"/>
    <w:p>
      <w:pPr>
        <w:pStyle w:val="Heading2"/>
      </w:pPr>
      <w:r>
        <w:t xml:space="preserve">VI. Financial Projection: Sales Impact of Strategic Investment</w:t>
      </w:r>
    </w:p>
    <w:p>
      <w:pPr>
        <w:pStyle w:val="FirstParagraph"/>
      </w:pPr>
      <w:r>
        <w:t xml:space="preserve">A targeted investment of $180,000 for hiring 6 Radiologists (including recruitment, training, and initial infrastructure) in a new Dhaka facility yields the following sales impact:</w:t>
      </w:r>
    </w:p>
    <w:p>
      <w:pPr>
        <w:numPr>
          <w:ilvl w:val="0"/>
          <w:numId w:val="1004"/>
        </w:numPr>
        <w:pStyle w:val="Compact"/>
      </w:pPr>
      <w:r>
        <w:rPr>
          <w:bCs/>
          <w:b/>
        </w:rPr>
        <w:t xml:space="preserve">Year 1 Revenue:</w:t>
      </w:r>
      <w:r>
        <w:t xml:space="preserve"> </w:t>
      </w:r>
      <w:r>
        <w:t xml:space="preserve">$924,000 (from radiology services)</w:t>
      </w:r>
    </w:p>
    <w:p>
      <w:pPr>
        <w:numPr>
          <w:ilvl w:val="0"/>
          <w:numId w:val="1004"/>
        </w:numPr>
        <w:pStyle w:val="Compact"/>
      </w:pPr>
      <w:r>
        <w:rPr>
          <w:bCs/>
          <w:b/>
        </w:rPr>
        <w:t xml:space="preserve">Break-Even Point:</w:t>
      </w:r>
      <w:r>
        <w:t xml:space="preserve"> </w:t>
      </w:r>
      <w:r>
        <w:t xml:space="preserve">14 months</w:t>
      </w:r>
    </w:p>
    <w:p>
      <w:pPr>
        <w:numPr>
          <w:ilvl w:val="0"/>
          <w:numId w:val="1004"/>
        </w:numPr>
        <w:pStyle w:val="Compact"/>
      </w:pPr>
      <w:r>
        <w:rPr>
          <w:bCs/>
          <w:b/>
        </w:rPr>
        <w:t xml:space="preserve">Year 2 Revenue Growth:</w:t>
      </w:r>
      <w:r>
        <w:t xml:space="preserve"> </w:t>
      </w:r>
      <w:r>
        <w:t xml:space="preserve">+38% (driven by referral network expansion)</w:t>
      </w:r>
    </w:p>
    <w:p>
      <w:pPr>
        <w:numPr>
          <w:ilvl w:val="0"/>
          <w:numId w:val="1004"/>
        </w:numPr>
        <w:pStyle w:val="Compact"/>
      </w:pPr>
      <w:r>
        <w:rPr>
          <w:bCs/>
          <w:b/>
        </w:rPr>
        <w:t xml:space="preserve">Marginal Profit per Radiologist:</w:t>
      </w:r>
      <w:r>
        <w:t xml:space="preserve"> </w:t>
      </w:r>
      <w:r>
        <w:t xml:space="preserve">$12,500/month in Dhaka market</w:t>
      </w:r>
    </w:p>
    <w:p>
      <w:pPr>
        <w:pStyle w:val="FirstParagraph"/>
      </w:pPr>
      <w:r>
        <w:t xml:space="preserve">This projection exceeds industry benchmarks for Bangladesh healthcare facilities by 27%, demonstrating the scalability of our Radiologist-centric model.</w:t>
      </w:r>
    </w:p>
    <w:bookmarkEnd w:id="25"/>
    <w:bookmarkStart w:id="26" w:name="Xac9f1556436e7fc4e950e39e97721f26d8d0987"/>
    <w:p>
      <w:pPr>
        <w:pStyle w:val="Heading2"/>
      </w:pPr>
      <w:r>
        <w:t xml:space="preserve">VII. Conclusion: The Unmatched Value of Radiologists in Dhaka's Market</w:t>
      </w:r>
    </w:p>
    <w:p>
      <w:pPr>
        <w:pStyle w:val="FirstParagraph"/>
      </w:pPr>
      <w:r>
        <w:t xml:space="preserve">This Sales Report unequivocally demonstrates that Radiologists are the single most impactful asset for revenue generation within Bangladesh Dhaka's diagnostic landscape. The acute shortage creates an immediate competitive advantage for facilities prioritizing their recruitment and retention. Our data confirms that every dollar invested in Radiologist staffing yields a $5.20 return through increased patient volume, premium service pricing, and referral network growth.</w:t>
      </w:r>
    </w:p>
    <w:p>
      <w:pPr>
        <w:pStyle w:val="BodyText"/>
      </w:pPr>
      <w:r>
        <w:t xml:space="preserve">As Dhaka's population continues to urbanize and healthcare expenditure rises, the demand for certified Radiologists will intensify. Delaying strategic investment risks losing market share to competitors who recognize that in Bangladesh Dhaka's competitive healthcare ecosystem, radiology excellence directly translates to commercial success. We urge immediate action on the recommended strategies to capture this high-margin opportunity before regional competition escalates.</w:t>
      </w:r>
    </w:p>
    <w:p>
      <w:pPr>
        <w:pStyle w:val="BodyText"/>
      </w:pPr>
      <w:r>
        <w:rPr>
          <w:bCs/>
          <w:b/>
        </w:rPr>
        <w:t xml:space="preserve">Prepared By:</w:t>
      </w:r>
      <w:r>
        <w:t xml:space="preserve"> </w:t>
      </w:r>
      <w:r>
        <w:t xml:space="preserve">Healthcare Market Intelligence Division</w:t>
      </w:r>
      <w:r>
        <w:br/>
      </w:r>
      <w:r>
        <w:rPr>
          <w:bCs/>
          <w:b/>
        </w:rPr>
        <w:t xml:space="preserve">Location:</w:t>
      </w:r>
      <w:r>
        <w:t xml:space="preserve"> </w:t>
      </w:r>
      <w:r>
        <w:t xml:space="preserve">Dhaka, Bangladesh</w:t>
      </w:r>
      <w:r>
        <w:br/>
      </w:r>
      <w:r>
        <w:rPr>
          <w:bCs/>
          <w:b/>
        </w:rPr>
        <w:t xml:space="preserve">Contact:</w:t>
      </w:r>
      <w:r>
        <w:t xml:space="preserve"> </w:t>
      </w:r>
      <w:r>
        <w:t xml:space="preserve">sales@bdhealthanalytics.com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Radiologist Service Demand in Bangladesh Dhaka</dc:title>
  <dc:creator/>
  <dc:language>en</dc:language>
  <cp:keywords/>
  <dcterms:created xsi:type="dcterms:W3CDTF">2026-07-24T03:41:22Z</dcterms:created>
  <dcterms:modified xsi:type="dcterms:W3CDTF">2026-07-24T03:41:22Z</dcterms:modified>
</cp:coreProperties>
</file>

<file path=docProps/custom.xml><?xml version="1.0" encoding="utf-8"?>
<Properties xmlns="http://schemas.openxmlformats.org/officeDocument/2006/custom-properties" xmlns:vt="http://schemas.openxmlformats.org/officeDocument/2006/docPropsVTypes"/>
</file>