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Market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33dd6b89a00e83574f9c557ea2d2cd635abfb7e"/>
    <w:p>
      <w:pPr>
        <w:pStyle w:val="Heading1"/>
      </w:pPr>
      <w:r>
        <w:t xml:space="preserve">Sales Report: Radiologist Services Market Performance Analysis in Brazil São Paulo</w:t>
      </w:r>
    </w:p>
    <w:bookmarkStart w:id="20" w:name="executive-summary"/>
    <w:p>
      <w:pPr>
        <w:pStyle w:val="Heading2"/>
      </w:pPr>
      <w:r>
        <w:t xml:space="preserve">Executive Summary</w:t>
      </w:r>
    </w:p>
    <w:p>
      <w:pPr>
        <w:pStyle w:val="FirstParagraph"/>
      </w:pPr>
      <w:r>
        <w:t xml:space="preserve">This comprehensive Sales Report provides an in-depth analysis of radiology services sales performance within the dynamic healthcare market of Brazil São Paulo during Q1-Q3 2023. As the most populous and economically significant state in Brazil, São Paulo represents a critical growth frontier for radiologist-driven medical imaging solutions. The report confirms that our strategic focus on serving radiologists across São Paulo has yielded exceptional results, with a 28% year-over-year sales increase driven by targeted market penetration and enhanced service offerings. This document serves as both a performance record and strategic roadmap for our continued expansion in this vital healthcare ecosystem.</w:t>
      </w:r>
    </w:p>
    <w:bookmarkEnd w:id="20"/>
    <w:bookmarkStart w:id="21" w:name="X36899a9b98e1eef1a246493f3d1683dabfda718"/>
    <w:p>
      <w:pPr>
        <w:pStyle w:val="Heading2"/>
      </w:pPr>
      <w:r>
        <w:t xml:space="preserve">Market Context: Brazil São Paulo Radiology Landscape</w:t>
      </w:r>
    </w:p>
    <w:p>
      <w:pPr>
        <w:pStyle w:val="FirstParagraph"/>
      </w:pPr>
      <w:r>
        <w:t xml:space="preserve">São Paulo state accounts for 30% of Brazil's total medical imaging revenue, with over 4,500 radiologists serving a population exceeding 46 million residents. The city of São Paulo alone hosts 72% of the country's specialized radiology centers and advanced imaging facilities. Key market drivers include: (1) Rising demand for early cancer detection (notably breast and lung imaging), (2) Government health initiatives like SUS-Imagem expanding public access, and (3) Aging population requiring increased diagnostic services. Crucially, our Sales Report identifies São Paulo as the most lucrative market for premium radiology services in Brazil, with private clinics charging 35% above national averages due to high demand and limited specialist availability.</w:t>
      </w:r>
    </w:p>
    <w:bookmarkEnd w:id="21"/>
    <w:bookmarkStart w:id="22" w:name="q1-q3-2023-sales-performance-highlights"/>
    <w:p>
      <w:pPr>
        <w:pStyle w:val="Heading2"/>
      </w:pPr>
      <w:r>
        <w:t xml:space="preserve">Q1-Q3 2023 Sales Performance Highlights</w:t>
      </w:r>
    </w:p>
    <w:p>
      <w:pPr>
        <w:pStyle w:val="FirstParagraph"/>
      </w:pPr>
      <w:r>
        <w:t xml:space="preserve">Our direct sales to radiologists across São Paulo have demonstrated remarkable resilience despite broader economic challenges. Key metrics include:</w:t>
      </w:r>
    </w:p>
    <w:p>
      <w:pPr>
        <w:numPr>
          <w:ilvl w:val="0"/>
          <w:numId w:val="1001"/>
        </w:numPr>
        <w:pStyle w:val="Compact"/>
      </w:pPr>
      <w:r>
        <w:rPr>
          <w:bCs/>
          <w:b/>
        </w:rPr>
        <w:t xml:space="preserve">Revenue Growth:</w:t>
      </w:r>
      <w:r>
        <w:t xml:space="preserve"> </w:t>
      </w:r>
      <w:r>
        <w:t xml:space="preserve">R$ 48.7 million (up 28% YoY), representing 51% of total Brazil revenue</w:t>
      </w:r>
    </w:p>
    <w:p>
      <w:pPr>
        <w:numPr>
          <w:ilvl w:val="0"/>
          <w:numId w:val="1001"/>
        </w:numPr>
        <w:pStyle w:val="Compact"/>
      </w:pPr>
      <w:r>
        <w:rPr>
          <w:bCs/>
          <w:b/>
        </w:rPr>
        <w:t xml:space="preserve">New Radiologist Partnerships:</w:t>
      </w:r>
      <w:r>
        <w:t xml:space="preserve"> </w:t>
      </w:r>
      <w:r>
        <w:t xml:space="preserve">192 new radiologists onboarded across São Paulo (37% increase from 2022)</w:t>
      </w:r>
    </w:p>
    <w:p>
      <w:pPr>
        <w:numPr>
          <w:ilvl w:val="0"/>
          <w:numId w:val="1001"/>
        </w:numPr>
        <w:pStyle w:val="Compact"/>
      </w:pPr>
      <w:r>
        <w:rPr>
          <w:bCs/>
          <w:b/>
        </w:rPr>
        <w:t xml:space="preserve">Service Adoption Rates:</w:t>
      </w:r>
      <w:r>
        <w:t xml:space="preserve"> </w:t>
      </w:r>
      <w:r>
        <w:t xml:space="preserve">AI-assisted diagnostic software uptake at 68% among São Paulo radiologists</w:t>
      </w:r>
    </w:p>
    <w:p>
      <w:pPr>
        <w:numPr>
          <w:ilvl w:val="0"/>
          <w:numId w:val="1001"/>
        </w:numPr>
        <w:pStyle w:val="Compact"/>
      </w:pPr>
      <w:r>
        <w:rPr>
          <w:bCs/>
          <w:b/>
        </w:rPr>
        <w:t xml:space="preserve">Clinic Expansion:</w:t>
      </w:r>
      <w:r>
        <w:t xml:space="preserve"> </w:t>
      </w:r>
      <w:r>
        <w:t xml:space="preserve">14 new imaging centers acquired or partnered with in Greater São Paulo</w:t>
      </w:r>
    </w:p>
    <w:p>
      <w:pPr>
        <w:pStyle w:val="FirstParagraph"/>
      </w:pPr>
      <w:r>
        <w:t xml:space="preserve">The most significant growth occurred in oncology imaging services (42% YoY increase), directly responding to São Paulo's elevated cancer incidence rates. Additionally, our mobile ultrasound solutions saw 93% adoption among rural radiologists across São Paulo's less-accessible regions, addressing critical healthcare gaps.</w:t>
      </w:r>
    </w:p>
    <w:bookmarkEnd w:id="22"/>
    <w:bookmarkStart w:id="23" w:name="Xec6a18d6a8deb6a0d66a578cba7dabe3ecb84c7"/>
    <w:p>
      <w:pPr>
        <w:pStyle w:val="Heading2"/>
      </w:pPr>
      <w:r>
        <w:t xml:space="preserve">Customer Insights: Radiologist Perspectives</w:t>
      </w:r>
    </w:p>
    <w:p>
      <w:pPr>
        <w:pStyle w:val="FirstParagraph"/>
      </w:pPr>
      <w:r>
        <w:t xml:space="preserve">Our Sales Report incorporates direct feedback from 217 radiologists across São Paulo through quarterly satisfaction surveys. Key findings reveal:</w:t>
      </w:r>
    </w:p>
    <w:p>
      <w:pPr>
        <w:pStyle w:val="BlockText"/>
      </w:pPr>
      <w:r>
        <w:t xml:space="preserve">"The AI-powered analysis tools have reduced our diagnostic turnaround time by 33%, directly improving patient outcomes in our busy São Paulo practice," - Dr. Ana Silva, Senior Radiologist at Hospital Sírio-Libanês.</w:t>
      </w:r>
    </w:p>
    <w:p>
      <w:pPr>
        <w:pStyle w:val="FirstParagraph"/>
      </w:pPr>
      <w:r>
        <w:t xml:space="preserve">Another critical insight emerged regarding workflow integration: 89% of radiologists requested enhanced interoperability with São Paulo's centralized health IT systems (SUS-SP). This feedback directly influenced our Q3 product update that achieved full compatibility with São Paulo's state-wide healthcare network. The most frequent request from radiologists was for streamlined billing solutions compliant with Brazil's new SUS reimbursement protocols – a feature we successfully implemented, resulting in 41% faster payment processing for our São Paulo clients.</w:t>
      </w:r>
    </w:p>
    <w:bookmarkEnd w:id="23"/>
    <w:bookmarkStart w:id="24" w:name="X604624e1af154898ff48dd002188b5231faf6ee"/>
    <w:p>
      <w:pPr>
        <w:pStyle w:val="Heading2"/>
      </w:pPr>
      <w:r>
        <w:t xml:space="preserve">Competitive Analysis: São Paulo Market Dynamics</w:t>
      </w:r>
    </w:p>
    <w:p>
      <w:pPr>
        <w:pStyle w:val="FirstParagraph"/>
      </w:pPr>
      <w:r>
        <w:t xml:space="preserve">The competitive landscape in Brazil São Paulo remains intensely focused on service differentiation. Our Sales Report identifies three key competitors:</w:t>
      </w:r>
    </w:p>
    <w:p>
      <w:pPr>
        <w:pStyle w:val="BodyText"/>
      </w:pPr>
      <w:r>
        <w:t xml:space="preserve">Competitor</w:t>
      </w:r>
    </w:p>
    <w:p>
      <w:pPr>
        <w:pStyle w:val="BodyText"/>
      </w:pPr>
      <w:r>
        <w:t xml:space="preserve">São Paulo Market Share</w:t>
      </w:r>
    </w:p>
    <w:p>
      <w:pPr>
        <w:pStyle w:val="BodyText"/>
      </w:pPr>
      <w:r>
        <w:t xml:space="preserve">Primary Weakness</w:t>
      </w:r>
    </w:p>
    <w:p>
      <w:pPr>
        <w:pStyle w:val="BodyText"/>
      </w:pPr>
      <w:r>
        <w:t xml:space="preserve">Global Imaging Solutions</w:t>
      </w:r>
    </w:p>
    <w:p>
      <w:pPr>
        <w:pStyle w:val="BodyText"/>
      </w:pPr>
      <w:r>
        <w:t xml:space="preserve">28%</w:t>
      </w:r>
    </w:p>
    <w:p>
      <w:pPr>
        <w:pStyle w:val="BodyText"/>
      </w:pPr>
      <w:r>
        <w:t xml:space="preserve">Limited local regulatory expertise for Brazil São Paulo healthcare policies</w:t>
      </w:r>
    </w:p>
    <w:p>
      <w:pPr>
        <w:pStyle w:val="BodyText"/>
      </w:pPr>
      <w:r>
        <w:t xml:space="preserve">São Paulo Radiology Network (Local)</w:t>
      </w:r>
    </w:p>
    <w:p>
      <w:pPr>
        <w:pStyle w:val="BodyText"/>
      </w:pPr>
      <w:r>
        <w:t xml:space="preserve">35%</w:t>
      </w:r>
    </w:p>
    <w:p>
      <w:pPr>
        <w:pStyle w:val="BodyText"/>
      </w:pPr>
      <w:r>
        <w:t xml:space="preserve">Narrow service portfolio lacking AI integration</w:t>
      </w:r>
    </w:p>
    <w:p>
      <w:pPr>
        <w:pStyle w:val="BodyText"/>
      </w:pPr>
      <w:r>
        <w:t xml:space="preserve">Our Company</w:t>
      </w:r>
    </w:p>
    <w:p>
      <w:pPr>
        <w:pStyle w:val="BodyText"/>
      </w:pPr>
      <w:r>
        <w:t xml:space="preserve">24% (growing at 18.7% QoQ)</w:t>
      </w:r>
    </w:p>
    <w:p>
      <w:pPr>
        <w:pStyle w:val="BodyText"/>
      </w:pPr>
      <w:r>
        <w:t xml:space="preserve">N/A - Leading in São Paulo for radiologist-specific solutions</w:t>
      </w:r>
    </w:p>
    <w:p>
      <w:pPr>
        <w:pStyle w:val="BodyText"/>
      </w:pPr>
      <w:r>
        <w:t xml:space="preserve">Our competitive edge in Brazil São Paulo stems from three factors: (1) Localization of all customer support teams within the state, (2) Specialized training programs developed specifically for radiologists' workflow needs, and (3) Strategic partnerships with 17 major São Paulo hospitals. This localized approach has significantly reduced service resolution times to an average of 4.8 hours – well below the industry standard of 24 hours.</w:t>
      </w:r>
    </w:p>
    <w:bookmarkEnd w:id="24"/>
    <w:bookmarkStart w:id="25" w:name="challenges-and-strategic-response"/>
    <w:p>
      <w:pPr>
        <w:pStyle w:val="Heading2"/>
      </w:pPr>
      <w:r>
        <w:t xml:space="preserve">Challenges and Strategic Response</w:t>
      </w:r>
    </w:p>
    <w:p>
      <w:pPr>
        <w:pStyle w:val="FirstParagraph"/>
      </w:pPr>
      <w:r>
        <w:t xml:space="preserve">The Sales Report identifies two persistent challenges in Brazil São Paulo:</w:t>
      </w:r>
    </w:p>
    <w:p>
      <w:pPr>
        <w:numPr>
          <w:ilvl w:val="0"/>
          <w:numId w:val="1002"/>
        </w:numPr>
        <w:pStyle w:val="Compact"/>
      </w:pPr>
      <w:r>
        <w:rPr>
          <w:bCs/>
          <w:b/>
        </w:rPr>
        <w:t xml:space="preserve">Regulatory Complexity:</w:t>
      </w:r>
      <w:r>
        <w:t xml:space="preserve"> </w:t>
      </w:r>
      <w:r>
        <w:t xml:space="preserve">Frequent updates to Brazil's ANVISA regulations required our São Paulo sales team to complete 12 mandatory compliance certifications. We responded by creating a dedicated regulatory affairs unit based in São Paulo, reducing compliance-related onboarding delays by 60%.</w:t>
      </w:r>
    </w:p>
    <w:p>
      <w:pPr>
        <w:numPr>
          <w:ilvl w:val="0"/>
          <w:numId w:val="1002"/>
        </w:numPr>
        <w:pStyle w:val="Compact"/>
      </w:pPr>
      <w:r>
        <w:rPr>
          <w:bCs/>
          <w:b/>
        </w:rPr>
        <w:t xml:space="preserve">Competitive Pricing Pressure:</w:t>
      </w:r>
      <w:r>
        <w:t xml:space="preserve"> </w:t>
      </w:r>
      <w:r>
        <w:t xml:space="preserve">Local competitors aggressively undercut pricing for basic services. Our counter-strategy focused on value-based pricing – emphasizing how our solutions increase radiologist productivity by 29% (validated through São Paulo hospital pilot data) – which has protected our premium positioning while increasing client retention to 87%.</w:t>
      </w:r>
    </w:p>
    <w:bookmarkEnd w:id="25"/>
    <w:bookmarkStart w:id="26" w:name="Xedb13697a2e41996c20f28cc4e36c551d047c33"/>
    <w:p>
      <w:pPr>
        <w:pStyle w:val="Heading2"/>
      </w:pPr>
      <w:r>
        <w:t xml:space="preserve">Future Outlook and Strategic Recommendations</w:t>
      </w:r>
    </w:p>
    <w:p>
      <w:pPr>
        <w:pStyle w:val="FirstParagraph"/>
      </w:pPr>
      <w:r>
        <w:t xml:space="preserve">Based on current market momentum in Brazil São Paulo, our Sales Report recommends three priority initiatives for 2024:</w:t>
      </w:r>
    </w:p>
    <w:p>
      <w:pPr>
        <w:numPr>
          <w:ilvl w:val="0"/>
          <w:numId w:val="1003"/>
        </w:numPr>
        <w:pStyle w:val="Compact"/>
      </w:pPr>
      <w:r>
        <w:rPr>
          <w:bCs/>
          <w:b/>
        </w:rPr>
        <w:t xml:space="preserve">Expand AI Capabilities:</w:t>
      </w:r>
      <w:r>
        <w:t xml:space="preserve"> </w:t>
      </w:r>
      <w:r>
        <w:t xml:space="preserve">Invest R$ 15M to develop radiologist-specific predictive analytics for early disease detection, targeting São Paulo's top cancer centers.</w:t>
      </w:r>
    </w:p>
    <w:p>
      <w:pPr>
        <w:numPr>
          <w:ilvl w:val="0"/>
          <w:numId w:val="1003"/>
        </w:numPr>
        <w:pStyle w:val="Compact"/>
      </w:pPr>
      <w:r>
        <w:rPr>
          <w:bCs/>
          <w:b/>
        </w:rPr>
        <w:t xml:space="preserve">São Paulo Regional Hub:</w:t>
      </w:r>
      <w:r>
        <w:t xml:space="preserve"> </w:t>
      </w:r>
      <w:r>
        <w:t xml:space="preserve">Establish a permanent office in São Paulo city (not just the state) to accelerate response times and foster deeper relationships with key radiologists.</w:t>
      </w:r>
    </w:p>
    <w:p>
      <w:pPr>
        <w:numPr>
          <w:ilvl w:val="0"/>
          <w:numId w:val="1003"/>
        </w:numPr>
        <w:pStyle w:val="Compact"/>
      </w:pPr>
      <w:r>
        <w:rPr>
          <w:bCs/>
          <w:b/>
        </w:rPr>
        <w:t xml:space="preserve">Public-Private Partnership Program:</w:t>
      </w:r>
      <w:r>
        <w:t xml:space="preserve"> </w:t>
      </w:r>
      <w:r>
        <w:t xml:space="preserve">Develop tailored service packages for SUS-affiliated clinics across São Paulo, addressing 32% of the state's imaging market currently under-served.</w:t>
      </w:r>
    </w:p>
    <w:p>
      <w:pPr>
        <w:pStyle w:val="FirstParagraph"/>
      </w:pPr>
      <w:r>
        <w:t xml:space="preserve">The projected ROI for these initiatives in Brazil São Paulo is 217% over three years, with particular emphasis on serving the growing demand from radiologists in São Paulo's expanding suburban healthcare corridors (including Barueri, Campinas, and Guarulhos). Our data indicates that focusing exclusively on radiologist service optimization – rather than broad medical equipment sales – has been the decisive factor in our success within this market.</w:t>
      </w:r>
    </w:p>
    <w:bookmarkEnd w:id="26"/>
    <w:bookmarkStart w:id="27" w:name="conclusion"/>
    <w:p>
      <w:pPr>
        <w:pStyle w:val="Heading2"/>
      </w:pPr>
      <w:r>
        <w:t xml:space="preserve">Conclusion</w:t>
      </w:r>
    </w:p>
    <w:p>
      <w:pPr>
        <w:pStyle w:val="FirstParagraph"/>
      </w:pPr>
      <w:r>
        <w:t xml:space="preserve">This Sales Report unequivocally demonstrates that Brazil São Paulo represents the most promising market for specialized radiology services in Latin America. The 28% YoY growth, coupled with unprecedented client retention among radiologists, validates our hyper-localized strategy. As we move into 2024, our continued focus on serving the unique needs of Brazilian radiologists through technologically advanced yet culturally attuned solutions will cement our leadership position in this critical healthcare market. The success achieved across Brazil São Paulo serves as the blueprint for expansion into other high-potential Latin American markets while maintaining unwavering commitment to radiologist-centric service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Market in Brazil São Paulo</dc:title>
  <dc:creator/>
  <dc:language>en</dc:language>
  <cp:keywords/>
  <dcterms:created xsi:type="dcterms:W3CDTF">2026-07-24T06:08:12Z</dcterms:created>
  <dcterms:modified xsi:type="dcterms:W3CDTF">2026-07-24T06:08:12Z</dcterms:modified>
</cp:coreProperties>
</file>

<file path=docProps/custom.xml><?xml version="1.0" encoding="utf-8"?>
<Properties xmlns="http://schemas.openxmlformats.org/officeDocument/2006/custom-properties" xmlns:vt="http://schemas.openxmlformats.org/officeDocument/2006/docPropsVTypes"/>
</file>