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Milan</w:t>
      </w:r>
    </w:p>
    <w:bookmarkStart w:id="27" w:name="X2563c393064d1d16ae01908ce3b8d93dacacff0"/>
    <w:p>
      <w:pPr>
        <w:pStyle w:val="Heading1"/>
      </w:pPr>
      <w:r>
        <w:t xml:space="preserve">Comprehensive Sales Report: Radiologist Market Performance in Italy Milan (Q3 2023)</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performance of our medical imaging solutions portfolio across radiologist practices in Italy Milan during Q3 2023. Despite economic headwinds in Northern Italy, our sales team achieved a remarkable 18% year-over-year growth targeting radiologists, securing contracts with 14 high-volume diagnostic centers in Milan. The report underscores how our tailored offerings for</w:t>
      </w:r>
      <w:r>
        <w:t xml:space="preserve"> </w:t>
      </w:r>
      <w:r>
        <w:rPr>
          <w:bCs/>
          <w:b/>
        </w:rPr>
        <w:t xml:space="preserve">Radiologist</w:t>
      </w:r>
      <w:r>
        <w:t xml:space="preserve"> </w:t>
      </w:r>
      <w:r>
        <w:t xml:space="preserve">workflows—specifically designed for the Italian healthcare ecosystem—have positioned us as the preferred vendor in</w:t>
      </w:r>
      <w:r>
        <w:t xml:space="preserve"> </w:t>
      </w:r>
      <w:r>
        <w:rPr>
          <w:bCs/>
          <w:b/>
        </w:rPr>
        <w:t xml:space="preserve">Italy Milan</w:t>
      </w:r>
      <w:r>
        <w:t xml:space="preserve">. Key drivers included our AI-powered PACS integration and compliance with Italy's new Digital Health Strategy, which resonated powerfully with Milanese radiology departments.</w:t>
      </w:r>
    </w:p>
    <w:bookmarkEnd w:id="20"/>
    <w:bookmarkStart w:id="21" w:name="X540aa26b80ea2d8969f63f3684a098769a8fdde"/>
    <w:p>
      <w:pPr>
        <w:pStyle w:val="Heading2"/>
      </w:pPr>
      <w:r>
        <w:t xml:space="preserve">II. Market Context: Radiologist Landscape in Italy Milan</w:t>
      </w:r>
    </w:p>
    <w:p>
      <w:pPr>
        <w:pStyle w:val="FirstParagraph"/>
      </w:pPr>
      <w:r>
        <w:t xml:space="preserve">Milan serves as the epicenter of advanced medical imaging in Northern Italy, housing 37% of Italy’s specialized radiology clinics and 12 major private healthcare groups (including San Raffaele and Niguarda). With a population exceeding 1.4 million in Milan city proper and over 8 million in the broader Lombardy region, demand for efficient</w:t>
      </w:r>
      <w:r>
        <w:t xml:space="preserve"> </w:t>
      </w:r>
      <w:r>
        <w:rPr>
          <w:bCs/>
          <w:b/>
        </w:rPr>
        <w:t xml:space="preserve">Radiologist</w:t>
      </w:r>
      <w:r>
        <w:t xml:space="preserve"> </w:t>
      </w:r>
      <w:r>
        <w:t xml:space="preserve">services is unprecedented. The Italian Ministry of Health’s recent mandate (2023) requires all radiology departments to implement AI-assisted diagnostics by 2025—a timeline accelerating our sales cycle. In this context, our Sales Report identifies Milan as the single most valuable market in</w:t>
      </w:r>
      <w:r>
        <w:t xml:space="preserve"> </w:t>
      </w:r>
      <w:r>
        <w:rPr>
          <w:bCs/>
          <w:b/>
        </w:rPr>
        <w:t xml:space="preserve">Italy Milan</w:t>
      </w:r>
      <w:r>
        <w:t xml:space="preserve"> </w:t>
      </w:r>
      <w:r>
        <w:t xml:space="preserve">for high-margin imaging equipment and software solutions.</w:t>
      </w:r>
    </w:p>
    <w:bookmarkEnd w:id="21"/>
    <w:bookmarkStart w:id="22" w:name="X651d7e53ff188993097a57dbe7898dae7deebf5"/>
    <w:p>
      <w:pPr>
        <w:pStyle w:val="Heading2"/>
      </w:pPr>
      <w:r>
        <w:t xml:space="preserve">III. Q3 2023 Sales Performance Highlights</w:t>
      </w:r>
    </w:p>
    <w:p>
      <w:pPr>
        <w:pStyle w:val="FirstParagraph"/>
      </w:pPr>
      <w:r>
        <w:t xml:space="preserve">KPI</w:t>
      </w:r>
    </w:p>
    <w:p>
      <w:pPr>
        <w:pStyle w:val="BodyText"/>
      </w:pPr>
      <w:r>
        <w:t xml:space="preserve">Q3 2023</w:t>
      </w:r>
    </w:p>
    <w:p>
      <w:pPr>
        <w:pStyle w:val="BodyText"/>
      </w:pPr>
      <w:r>
        <w:t xml:space="preserve">YTD 2023</w:t>
      </w:r>
    </w:p>
    <w:p>
      <w:pPr>
        <w:pStyle w:val="BodyText"/>
      </w:pPr>
      <w:r>
        <w:t xml:space="preserve">YOY Δ%</w:t>
      </w:r>
    </w:p>
    <w:p>
      <w:pPr>
        <w:pStyle w:val="BodyText"/>
      </w:pPr>
      <w:r>
        <w:t xml:space="preserve">Total Revenue (Milan)</w:t>
      </w:r>
    </w:p>
    <w:p>
      <w:pPr>
        <w:pStyle w:val="BodyText"/>
      </w:pPr>
      <w:r>
        <w:t xml:space="preserve">€1.84M</w:t>
      </w:r>
    </w:p>
    <w:p>
      <w:pPr>
        <w:pStyle w:val="BodyText"/>
      </w:pPr>
      <w:r>
        <w:t xml:space="preserve">€5.12M</w:t>
      </w:r>
    </w:p>
    <w:p>
      <w:pPr>
        <w:pStyle w:val="BodyText"/>
      </w:pPr>
      <w:r>
        <w:t xml:space="preserve">+18.2%</w:t>
      </w:r>
    </w:p>
    <w:p>
      <w:pPr>
        <w:pStyle w:val="BodyText"/>
      </w:pPr>
      <w:r>
        <w:t xml:space="preserve">New Radiologist Contracts</w:t>
      </w:r>
    </w:p>
    <w:p>
      <w:pPr>
        <w:pStyle w:val="BodyText"/>
      </w:pPr>
      <w:r>
        <w:t xml:space="preserve">14</w:t>
      </w:r>
    </w:p>
    <w:p>
      <w:pPr>
        <w:pStyle w:val="BodyText"/>
      </w:pPr>
      <w:r>
        <w:t xml:space="preserve">37</w:t>
      </w:r>
    </w:p>
    <w:p>
      <w:pPr>
        <w:pStyle w:val="BodyText"/>
      </w:pPr>
      <w:r>
        <w:t xml:space="preserve">Avg. Deal Size (Milan)</w:t>
      </w:r>
    </w:p>
    <w:p>
      <w:pPr>
        <w:pStyle w:val="BodyText"/>
      </w:pPr>
      <w:r>
        <w:t xml:space="preserve">€131K</w:t>
      </w:r>
    </w:p>
    <w:p>
      <w:pPr>
        <w:pStyle w:val="BodyText"/>
      </w:pPr>
      <w:r>
        <w:t xml:space="preserve">€126K</w:t>
      </w:r>
    </w:p>
    <w:p>
      <w:pPr>
        <w:pStyle w:val="BodyText"/>
      </w:pPr>
      <w:r>
        <w:t xml:space="preserve">+4.0%</w:t>
      </w:r>
    </w:p>
    <w:p>
      <w:pPr>
        <w:pStyle w:val="BodyText"/>
      </w:pPr>
      <w:r>
        <w:t xml:space="preserve">Cross-Sell Rate (to Existing Radiologist Clients)</w:t>
      </w:r>
    </w:p>
    <w:p>
      <w:pPr>
        <w:pStyle w:val="BodyText"/>
      </w:pPr>
      <w:r>
        <w:t xml:space="preserve">68%</w:t>
      </w:r>
    </w:p>
    <w:p>
      <w:pPr>
        <w:pStyle w:val="BodyText"/>
      </w:pPr>
      <w:r>
        <w:t xml:space="preserve">59%</w:t>
      </w:r>
    </w:p>
    <w:p>
      <w:pPr>
        <w:pStyle w:val="BodyText"/>
      </w:pPr>
      <w:r>
        <w:t xml:space="preserve">+9 pp</w:t>
      </w:r>
    </w:p>
    <w:p>
      <w:pPr>
        <w:pStyle w:val="BodyText"/>
      </w:pPr>
      <w:r>
        <w:br/>
      </w:r>
    </w:p>
    <w:p>
      <w:pPr>
        <w:pStyle w:val="BodyText"/>
      </w:pPr>
      <w:r>
        <w:rPr>
          <w:bCs/>
          <w:b/>
        </w:rPr>
        <w:t xml:space="preserve">Key Achievement:</w:t>
      </w:r>
      <w:r>
        <w:t xml:space="preserve"> </w:t>
      </w:r>
      <w:r>
        <w:t xml:space="preserve">Secured a landmark €1.2M contract with IRCCS Humanitas Milan—a top-tier radiology hub—installing our next-gen MRI suite with integrated AI analysis. This deal, closed after 7 months of relationship-building, exemplifies our strategy for deepening partnerships with</w:t>
      </w:r>
      <w:r>
        <w:t xml:space="preserve"> </w:t>
      </w:r>
      <w:r>
        <w:rPr>
          <w:bCs/>
          <w:b/>
        </w:rPr>
        <w:t xml:space="preserve">Radiologist</w:t>
      </w:r>
      <w:r>
        <w:t xml:space="preserve"> </w:t>
      </w:r>
      <w:r>
        <w:t xml:space="preserve">decision-makers in</w:t>
      </w:r>
      <w:r>
        <w:t xml:space="preserve"> </w:t>
      </w:r>
      <w:r>
        <w:rPr>
          <w:bCs/>
          <w:b/>
        </w:rPr>
        <w:t xml:space="preserve">Italy Milan</w:t>
      </w:r>
      <w:r>
        <w:t xml:space="preserve">. Additionally, 28% of new revenue came from software subscriptions (PACS/Workflow Optimization), reflecting shifting market demand toward digital transformation over hardware-only sales.</w:t>
      </w:r>
    </w:p>
    <w:bookmarkEnd w:id="22"/>
    <w:bookmarkStart w:id="23" w:name="X89887c92eb867c0a1fa3d0a80262a63d4aaaa1b"/>
    <w:p>
      <w:pPr>
        <w:pStyle w:val="Heading2"/>
      </w:pPr>
      <w:r>
        <w:t xml:space="preserve">IV. Why Milan Radiologists Chose Our Solutions</w:t>
      </w:r>
    </w:p>
    <w:p>
      <w:pPr>
        <w:pStyle w:val="FirstParagraph"/>
      </w:pPr>
      <w:r>
        <w:t xml:space="preserve">This section analyzes the strategic alignment between our offerings and Milan’s radiologist priorities, as validated by 32 post-sale client interviews:</w:t>
      </w:r>
    </w:p>
    <w:p>
      <w:pPr>
        <w:numPr>
          <w:ilvl w:val="0"/>
          <w:numId w:val="1001"/>
        </w:numPr>
        <w:pStyle w:val="Compact"/>
      </w:pPr>
      <w:r>
        <w:rPr>
          <w:bCs/>
          <w:b/>
        </w:rPr>
        <w:t xml:space="preserve">Compliance-First Approach:</w:t>
      </w:r>
      <w:r>
        <w:t xml:space="preserve"> </w:t>
      </w:r>
      <w:r>
        <w:t xml:space="preserve">91% of Milan radiology departments cited "Italian regulatory alignment" as critical. Our solution passed all AIFA (Italian Drug Agency) certifications ahead of competitors, directly addressing their compliance anxiety.</w:t>
      </w:r>
    </w:p>
    <w:p>
      <w:pPr>
        <w:numPr>
          <w:ilvl w:val="0"/>
          <w:numId w:val="1001"/>
        </w:numPr>
        <w:pStyle w:val="Compact"/>
      </w:pPr>
      <w:r>
        <w:rPr>
          <w:bCs/>
          <w:b/>
        </w:rPr>
        <w:t xml:space="preserve">Workflow Integration:</w:t>
      </w:r>
      <w:r>
        <w:t xml:space="preserve"> </w:t>
      </w:r>
      <w:r>
        <w:t xml:space="preserve">Unlike generic vendors, our platform was designed with input from Milan-based</w:t>
      </w:r>
      <w:r>
        <w:t xml:space="preserve"> </w:t>
      </w:r>
      <w:r>
        <w:rPr>
          <w:bCs/>
          <w:b/>
        </w:rPr>
        <w:t xml:space="preserve">Radiologist</w:t>
      </w:r>
      <w:r>
        <w:t xml:space="preserve">s to eliminate redundant steps in MRI/CT report generation—reducing average reporting time by 22% per facility.</w:t>
      </w:r>
    </w:p>
    <w:p>
      <w:pPr>
        <w:numPr>
          <w:ilvl w:val="0"/>
          <w:numId w:val="1001"/>
        </w:numPr>
        <w:pStyle w:val="Compact"/>
      </w:pPr>
      <w:r>
        <w:rPr>
          <w:bCs/>
          <w:b/>
        </w:rPr>
        <w:t xml:space="preserve">Local Partnership Network:</w:t>
      </w:r>
      <w:r>
        <w:t xml:space="preserve"> </w:t>
      </w:r>
      <w:r>
        <w:t xml:space="preserve">Strategic alliances with Milan’s Hospital Authority (ASL Milano) accelerated sales. We co-hosted 5 workshops for radiologist groups at the University of Milan, demonstrating solutions in real-world Lombardy clinical scenarios.</w:t>
      </w:r>
    </w:p>
    <w:bookmarkEnd w:id="23"/>
    <w:bookmarkStart w:id="24" w:name="v.-challenges-strategic-adaptations"/>
    <w:p>
      <w:pPr>
        <w:pStyle w:val="Heading2"/>
      </w:pPr>
      <w:r>
        <w:t xml:space="preserve">V. Challenges &amp; Strategic Adaptations</w:t>
      </w:r>
    </w:p>
    <w:p>
      <w:pPr>
        <w:pStyle w:val="FirstParagraph"/>
      </w:pPr>
      <w:r>
        <w:t xml:space="preserve">Despite strong traction, our Sales Report identifies two critical challenges faced in the Milan market:</w:t>
      </w:r>
    </w:p>
    <w:p>
      <w:pPr>
        <w:numPr>
          <w:ilvl w:val="0"/>
          <w:numId w:val="1002"/>
        </w:numPr>
        <w:pStyle w:val="Compact"/>
      </w:pPr>
      <w:r>
        <w:rPr>
          <w:bCs/>
          <w:b/>
        </w:rPr>
        <w:t xml:space="preserve">Price Sensitivity Due to Italian Healthcare Budget Constraints:</w:t>
      </w:r>
      <w:r>
        <w:br/>
      </w:r>
      <w:r>
        <w:t xml:space="preserve">Lombardy’s regional budget cuts pressured radiology departments to prioritize cost over innovation. Our response: Launched a "Milan Radiologist Subscription Model" offering 24-month payment plans with 0% interest—adopted by 31% of new clients. This directly increased conversion rates among public-sector</w:t>
      </w:r>
      <w:r>
        <w:t xml:space="preserve"> </w:t>
      </w:r>
      <w:r>
        <w:rPr>
          <w:bCs/>
          <w:b/>
        </w:rPr>
        <w:t xml:space="preserve">Radiologist</w:t>
      </w:r>
      <w:r>
        <w:t xml:space="preserve"> </w:t>
      </w:r>
      <w:r>
        <w:t xml:space="preserve">practices.</w:t>
      </w:r>
    </w:p>
    <w:p>
      <w:pPr>
        <w:numPr>
          <w:ilvl w:val="0"/>
          <w:numId w:val="1002"/>
        </w:numPr>
        <w:pStyle w:val="Compact"/>
      </w:pPr>
      <w:r>
        <w:rPr>
          <w:bCs/>
          <w:b/>
        </w:rPr>
        <w:t xml:space="preserve">Cultural Nuances in Decision-Making:</w:t>
      </w:r>
      <w:r>
        <w:br/>
      </w:r>
      <w:r>
        <w:t xml:space="preserve">Milan’s radiology leadership values peer validation over sales pitches. We adapted by enlisting 5 prominent Milanese</w:t>
      </w:r>
      <w:r>
        <w:t xml:space="preserve"> </w:t>
      </w:r>
      <w:r>
        <w:rPr>
          <w:bCs/>
          <w:b/>
        </w:rPr>
        <w:t xml:space="preserve">Radiologist</w:t>
      </w:r>
      <w:r>
        <w:t xml:space="preserve"> </w:t>
      </w:r>
      <w:r>
        <w:t xml:space="preserve">champions (e.g., Dr. Elena Rossi, Chief Radiologist at Policlinico di Milano) for case studies and on-site demonstrations, resulting in a 40% shorter sales cycle.</w:t>
      </w:r>
    </w:p>
    <w:bookmarkEnd w:id="24"/>
    <w:bookmarkStart w:id="25" w:name="X1a695ddb5d9cf888446045f01433ccaa313c0b4"/>
    <w:p>
      <w:pPr>
        <w:pStyle w:val="Heading2"/>
      </w:pPr>
      <w:r>
        <w:t xml:space="preserve">VI. Future Strategy: Dominating the Milan Radiologist Market</w:t>
      </w:r>
    </w:p>
    <w:p>
      <w:pPr>
        <w:pStyle w:val="FirstParagraph"/>
      </w:pPr>
      <w:r>
        <w:t xml:space="preserve">Building on Q3 success, our 2024 strategy focuses exclusively on deepening penetration within</w:t>
      </w:r>
      <w:r>
        <w:t xml:space="preserve"> </w:t>
      </w:r>
      <w:r>
        <w:rPr>
          <w:bCs/>
          <w:b/>
        </w:rPr>
        <w:t xml:space="preserve">Italy Milan</w:t>
      </w:r>
      <w:r>
        <w:t xml:space="preserve">:</w:t>
      </w:r>
    </w:p>
    <w:p>
      <w:pPr>
        <w:numPr>
          <w:ilvl w:val="0"/>
          <w:numId w:val="1003"/>
        </w:numPr>
        <w:pStyle w:val="Compact"/>
      </w:pPr>
      <w:r>
        <w:rPr>
          <w:bCs/>
          <w:b/>
        </w:rPr>
        <w:t xml:space="preserve">Precision Targeting:</w:t>
      </w:r>
      <w:r>
        <w:t xml:space="preserve"> </w:t>
      </w:r>
      <w:r>
        <w:t xml:space="preserve">Develop a geo-fenced CRM database identifying high-potential clinics (e.g., those with aging equipment) in Milan’s 13 districts, prioritizing those serving &gt;50k patients annually.</w:t>
      </w:r>
    </w:p>
    <w:p>
      <w:pPr>
        <w:numPr>
          <w:ilvl w:val="0"/>
          <w:numId w:val="1003"/>
        </w:numPr>
        <w:pStyle w:val="Compact"/>
      </w:pPr>
      <w:r>
        <w:rPr>
          <w:bCs/>
          <w:b/>
        </w:rPr>
        <w:t xml:space="preserve">AI-Powered Value Proposition:</w:t>
      </w:r>
      <w:r>
        <w:t xml:space="preserve"> </w:t>
      </w:r>
      <w:r>
        <w:t xml:space="preserve">Launch "Radiologist Insight Suite" co-developed with Milan University—using anonymized local data to predict equipment maintenance needs, reducing downtime by 35% for clients.</w:t>
      </w:r>
    </w:p>
    <w:p>
      <w:pPr>
        <w:numPr>
          <w:ilvl w:val="0"/>
          <w:numId w:val="1003"/>
        </w:numPr>
        <w:pStyle w:val="Compact"/>
      </w:pPr>
      <w:r>
        <w:rPr>
          <w:bCs/>
          <w:b/>
        </w:rPr>
        <w:t xml:space="preserve">Community Building:</w:t>
      </w:r>
      <w:r>
        <w:t xml:space="preserve"> </w:t>
      </w:r>
      <w:r>
        <w:t xml:space="preserve">Establish the "Milan Radiologist Advisory Council" (M.R.A.C.) with 10 leading practitioners to co-design future products, turning clients into brand advocates.</w:t>
      </w:r>
    </w:p>
    <w:bookmarkEnd w:id="25"/>
    <w:bookmarkStart w:id="26" w:name="vii.-conclusion-the-milan-advantage"/>
    <w:p>
      <w:pPr>
        <w:pStyle w:val="Heading2"/>
      </w:pPr>
      <w:r>
        <w:t xml:space="preserve">VII. Conclusion: The Milan Advantage</w:t>
      </w:r>
    </w:p>
    <w:p>
      <w:pPr>
        <w:pStyle w:val="FirstParagraph"/>
      </w:pPr>
      <w:r>
        <w:t xml:space="preserve">This Sales Report confirms that Italy’s most dynamic radiology market—centered in Milan—remains our highest-growth opportunity. By embedding ourselves within the local healthcare ecosystem and speaking directly to the operational realities of a</w:t>
      </w:r>
      <w:r>
        <w:t xml:space="preserve"> </w:t>
      </w:r>
      <w:r>
        <w:rPr>
          <w:bCs/>
          <w:b/>
        </w:rPr>
        <w:t xml:space="preserve">Radiologist</w:t>
      </w:r>
      <w:r>
        <w:t xml:space="preserve"> </w:t>
      </w:r>
      <w:r>
        <w:t xml:space="preserve">in</w:t>
      </w:r>
      <w:r>
        <w:t xml:space="preserve"> </w:t>
      </w:r>
      <w:r>
        <w:rPr>
          <w:bCs/>
          <w:b/>
        </w:rPr>
        <w:t xml:space="preserve">Italy Milan</w:t>
      </w:r>
      <w:r>
        <w:t xml:space="preserve">, we’ve transformed from a vendor into an indispensable partner. The 18% YoY growth is not merely financial; it’s validation that our approach resonates with how Milan radiologists operate, communicate, and innovate. As the Italian government accelerates digital health mandates, our position in</w:t>
      </w:r>
      <w:r>
        <w:t xml:space="preserve"> </w:t>
      </w:r>
      <w:r>
        <w:rPr>
          <w:bCs/>
          <w:b/>
        </w:rPr>
        <w:t xml:space="preserve">Italy Milan</w:t>
      </w:r>
      <w:r>
        <w:t xml:space="preserve"> </w:t>
      </w:r>
      <w:r>
        <w:t xml:space="preserve">will serve as the blueprint for national expansion. We project Q4 2023 revenue to reach €2.1M—with a target of capturing 35% market share among Milan-based radiology departments by Q2 2024.</w:t>
      </w:r>
    </w:p>
    <w:p>
      <w:pPr>
        <w:pStyle w:val="BodyText"/>
      </w:pPr>
      <w:r>
        <w:rPr>
          <w:bCs/>
          <w:b/>
        </w:rPr>
        <w:t xml:space="preserve">Prepared By:</w:t>
      </w:r>
      <w:r>
        <w:t xml:space="preserve"> </w:t>
      </w:r>
      <w:r>
        <w:t xml:space="preserve">Global Sales Strategy Unit |</w:t>
      </w:r>
      <w:r>
        <w:t xml:space="preserve"> </w:t>
      </w:r>
      <w:r>
        <w:rPr>
          <w:bCs/>
          <w:b/>
        </w:rPr>
        <w:t xml:space="preserve">Contact:</w:t>
      </w:r>
      <w:r>
        <w:t xml:space="preserve"> </w:t>
      </w:r>
      <w:r>
        <w:t xml:space="preserve">sales.strategy@imagingitalia.eu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Market Analysis in Italy Milan</dc:title>
  <dc:creator/>
  <dc:language>en</dc:language>
  <cp:keywords/>
  <dcterms:created xsi:type="dcterms:W3CDTF">2026-07-21T02:52:16Z</dcterms:created>
  <dcterms:modified xsi:type="dcterms:W3CDTF">2026-07-21T02:52:16Z</dcterms:modified>
</cp:coreProperties>
</file>

<file path=docProps/custom.xml><?xml version="1.0" encoding="utf-8"?>
<Properties xmlns="http://schemas.openxmlformats.org/officeDocument/2006/custom-properties" xmlns:vt="http://schemas.openxmlformats.org/officeDocument/2006/docPropsVTypes"/>
</file>