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Radiology</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Nigeria</w:t>
      </w:r>
    </w:p>
    <w:bookmarkStart w:id="26" w:name="X899f4637d5a8288d0894e022f45c13d8c29a2ee"/>
    <w:p>
      <w:pPr>
        <w:pStyle w:val="Heading1"/>
      </w:pPr>
      <w:r>
        <w:t xml:space="preserve">Sales Report: Radiologist Services Performance in Nigeria Abuja (Q3 2023)</w:t>
      </w:r>
    </w:p>
    <w:bookmarkStart w:id="20" w:name="executive-summary"/>
    <w:p>
      <w:pPr>
        <w:pStyle w:val="Heading2"/>
      </w:pPr>
      <w:r>
        <w:t xml:space="preserve">Executive Summary</w:t>
      </w:r>
    </w:p>
    <w:p>
      <w:pPr>
        <w:pStyle w:val="FirstParagraph"/>
      </w:pPr>
      <w:r>
        <w:t xml:space="preserve">This comprehensive Sales Report details the performance of radiological services at Abuja Radiology Solutions, a leading imaging center operating within Nigeria's Federal Capital Territory. Serving as a critical healthcare provider in Nigeria Abuja since 2018, our Radiologist team has consistently delivered high-precision diagnostic services while navigating the unique market dynamics of Nigeria's capital city. This quarterly analysis reveals exceptional growth in service utilization and revenue streams, positioning us as a premier destination for radiology across Abuja and surrounding states. The report underscores how strategic investments in advanced imaging technology and community engagement have directly contributed to our 22% year-over-year sales increase, demonstrating the vital role of specialized Radiologist expertise in Nigeria's evolving healthcare landscape.</w:t>
      </w:r>
    </w:p>
    <w:bookmarkEnd w:id="20"/>
    <w:bookmarkStart w:id="21" w:name="sales-performance-overview"/>
    <w:p>
      <w:pPr>
        <w:pStyle w:val="Heading2"/>
      </w:pPr>
      <w:r>
        <w:t xml:space="preserve">Sales Performance Overview</w:t>
      </w:r>
    </w:p>
    <w:p>
      <w:pPr>
        <w:pStyle w:val="FirstParagraph"/>
      </w:pPr>
      <w:r>
        <w:t xml:space="preserve">During Q3 2023, Abuja Radiology Solutions achieved record-breaking service volumes with a total of 14,850 diagnostic procedures performed. This represents a remarkable 19.7% increase compared to the same quarter last year and exceeds our Q3 target by 12.3%. The most significant growth occurred in MRI (32% YoY) and CT Scan services (28% YoY), driven by rising demand for oncology screening and trauma diagnostics in Nigeria Abuja's expanding urban population. Notably, our mobile imaging unit deployment across Abuja's satellite communities contributed to a 41% surge in rural service access, directly supporting Nigeria's National Health Policy objectives.</w:t>
      </w:r>
    </w:p>
    <w:p>
      <w:pPr>
        <w:pStyle w:val="BodyText"/>
      </w:pPr>
      <w:r>
        <w:t xml:space="preserve">The revenue stream analysis shows diagnostic services now account for 87% of total income (up from 81% in Q3 2022), with premium services like PET-CT and interventional radiology growing at double-digit rates. The Radiologist team's collaboration with Abuja's National Hospital Authority has secured a major contract for government-sponsored cancer screening, contributing approximately N54 million to our quarterly revenue. This strategic partnership exemplifies how specialized Radiologist expertise drives sustainable healthcare solutions in Nigeria Abuja.</w:t>
      </w:r>
    </w:p>
    <w:bookmarkEnd w:id="21"/>
    <w:bookmarkStart w:id="22" w:name="X0e94bd89dad74da410a0f885fa70287088771ac"/>
    <w:p>
      <w:pPr>
        <w:pStyle w:val="Heading2"/>
      </w:pPr>
      <w:r>
        <w:t xml:space="preserve">Market Analysis: Abuja Radiology Landscape</w:t>
      </w:r>
    </w:p>
    <w:p>
      <w:pPr>
        <w:pStyle w:val="FirstParagraph"/>
      </w:pPr>
      <w:r>
        <w:t xml:space="preserve">Nigeria's capital city presents a unique market environment for radiological services, characterized by rapidly growing healthcare demands and infrastructure gaps. The Nigerian Ministry of Health reports that only 1.5 radiologists exist per million people nationally, compared to the WHO-recommended 3-5 per million - a critical deficit particularly acute in Abuja where population growth has outpaced medical facility expansion. Our sales data confirms this demand-supply imbalance: average patient wait times for specialized imaging exceeded 28 days in Q1 2023, falling to just 14 days after our new MRI acquisition at the Gwarimpa facility.</w:t>
      </w:r>
    </w:p>
    <w:p>
      <w:pPr>
        <w:pStyle w:val="BodyText"/>
      </w:pPr>
      <w:r>
        <w:t xml:space="preserve">Key market differentiators in Nigeria Abuja include:</w:t>
      </w:r>
    </w:p>
    <w:p>
      <w:pPr>
        <w:numPr>
          <w:ilvl w:val="0"/>
          <w:numId w:val="1001"/>
        </w:numPr>
        <w:pStyle w:val="Compact"/>
      </w:pPr>
      <w:r>
        <w:rPr>
          <w:bCs/>
          <w:b/>
        </w:rPr>
        <w:t xml:space="preserve">Technology Adoption:</w:t>
      </w:r>
      <w:r>
        <w:t xml:space="preserve"> </w:t>
      </w:r>
      <w:r>
        <w:t xml:space="preserve">Our investment in AI-assisted imaging software has reduced report turnaround time by 35%, making us preferred radiology partner for 17 of Abuja's top 20 private hospitals</w:t>
      </w:r>
    </w:p>
    <w:p>
      <w:pPr>
        <w:numPr>
          <w:ilvl w:val="0"/>
          <w:numId w:val="1001"/>
        </w:numPr>
        <w:pStyle w:val="Compact"/>
      </w:pPr>
      <w:r>
        <w:rPr>
          <w:bCs/>
          <w:b/>
        </w:rPr>
        <w:t xml:space="preserve">Insurance Partnerships:</w:t>
      </w:r>
      <w:r>
        <w:t xml:space="preserve"> </w:t>
      </w:r>
      <w:r>
        <w:t xml:space="preserve">Collaborations with seven major Nigerian insurers (including Leadway Assurance and Union Life) now cover 68% of our patients, increasing service accessibility</w:t>
      </w:r>
    </w:p>
    <w:p>
      <w:pPr>
        <w:numPr>
          <w:ilvl w:val="0"/>
          <w:numId w:val="1001"/>
        </w:numPr>
        <w:pStyle w:val="Compact"/>
      </w:pPr>
      <w:r>
        <w:rPr>
          <w:bCs/>
          <w:b/>
        </w:rPr>
        <w:t xml:space="preserve">Community Health Focus:</w:t>
      </w:r>
      <w:r>
        <w:t xml:space="preserve"> </w:t>
      </w:r>
      <w:r>
        <w:t xml:space="preserve">Free mobile screening units in Garki and Wuse districts detected 127 early-stage cancers in Q3 alone, generating significant community goodwill</w:t>
      </w:r>
    </w:p>
    <w:bookmarkEnd w:id="22"/>
    <w:bookmarkStart w:id="23" w:name="key-achievements-challenges"/>
    <w:p>
      <w:pPr>
        <w:pStyle w:val="Heading2"/>
      </w:pPr>
      <w:r>
        <w:t xml:space="preserve">Key Achievements &amp; Challenges</w:t>
      </w:r>
    </w:p>
    <w:p>
      <w:pPr>
        <w:pStyle w:val="FirstParagraph"/>
      </w:pPr>
      <w:r>
        <w:t xml:space="preserve">The Radiologist team achieved remarkable milestones during Q3, including:</w:t>
      </w:r>
    </w:p>
    <w:p>
      <w:pPr>
        <w:numPr>
          <w:ilvl w:val="0"/>
          <w:numId w:val="1002"/>
        </w:numPr>
        <w:pStyle w:val="Compact"/>
      </w:pPr>
      <w:r>
        <w:t xml:space="preserve">Reducing average patient wait time from 18 to 9 hours for emergency cases through optimized scheduling protocols</w:t>
      </w:r>
    </w:p>
    <w:p>
      <w:pPr>
        <w:numPr>
          <w:ilvl w:val="0"/>
          <w:numId w:val="1002"/>
        </w:numPr>
        <w:pStyle w:val="Compact"/>
      </w:pPr>
      <w:r>
        <w:t xml:space="preserve">Training 23 junior medical staff across Abuja at our new Radiology Training Hub</w:t>
      </w:r>
    </w:p>
    <w:p>
      <w:pPr>
        <w:numPr>
          <w:ilvl w:val="0"/>
          <w:numId w:val="1002"/>
        </w:numPr>
        <w:pStyle w:val="Compact"/>
      </w:pPr>
      <w:r>
        <w:t xml:space="preserve">Securing the first private sector contract with Abuja State Ministry of Health for pediatric imaging services</w:t>
      </w:r>
    </w:p>
    <w:p>
      <w:pPr>
        <w:pStyle w:val="FirstParagraph"/>
      </w:pPr>
      <w:r>
        <w:t xml:space="preserve">However, significant challenges persist in Nigeria's healthcare ecosystem. Power instability remains a critical operational hurdle, requiring investment in backup generators (costing N18 million quarterly). Regulatory delays in importing new equipment also impacted our planned expansion timeline. Crucially, the shortage of qualified Radiologist professionals across Nigeria continues to strain service capacity - Abuja currently has only 42 certified radiologists serving over 3 million residents.</w:t>
      </w:r>
    </w:p>
    <w:bookmarkEnd w:id="23"/>
    <w:bookmarkStart w:id="24" w:name="strategic-recommendations-for-q4-2023"/>
    <w:p>
      <w:pPr>
        <w:pStyle w:val="Heading2"/>
      </w:pPr>
      <w:r>
        <w:t xml:space="preserve">Strategic Recommendations for Q4 2023</w:t>
      </w:r>
    </w:p>
    <w:p>
      <w:pPr>
        <w:pStyle w:val="FirstParagraph"/>
      </w:pPr>
      <w:r>
        <w:t xml:space="preserve">To sustain growth in Nigeria Abuja's competitive market, we propose three priority initiatives:</w:t>
      </w:r>
    </w:p>
    <w:p>
      <w:pPr>
        <w:numPr>
          <w:ilvl w:val="0"/>
          <w:numId w:val="1003"/>
        </w:numPr>
        <w:pStyle w:val="Compact"/>
      </w:pPr>
      <w:r>
        <w:rPr>
          <w:bCs/>
          <w:b/>
        </w:rPr>
        <w:t xml:space="preserve">National Radiologist Fellowship Program:</w:t>
      </w:r>
      <w:r>
        <w:t xml:space="preserve"> </w:t>
      </w:r>
      <w:r>
        <w:t xml:space="preserve">Partner with University of Abuja Medical School to establish a year-long training program addressing Nigeria's radiology shortage. This will directly support our sales growth by expanding the local talent pool for service delivery.</w:t>
      </w:r>
    </w:p>
    <w:p>
      <w:pPr>
        <w:numPr>
          <w:ilvl w:val="0"/>
          <w:numId w:val="1003"/>
        </w:numPr>
        <w:pStyle w:val="Compact"/>
      </w:pPr>
      <w:r>
        <w:rPr>
          <w:bCs/>
          <w:b/>
        </w:rPr>
        <w:t xml:space="preserve">Tele-radiology Network Expansion:</w:t>
      </w:r>
      <w:r>
        <w:t xml:space="preserve"> </w:t>
      </w:r>
      <w:r>
        <w:t xml:space="preserve">Launch a state-wide tele-radiology platform connecting rural clinics with Abuja-based Radiologist specialists, targeting 50 new partner facilities in Q4. This addresses Nigeria's healthcare access gap while creating new revenue streams.</w:t>
      </w:r>
    </w:p>
    <w:p>
      <w:pPr>
        <w:numPr>
          <w:ilvl w:val="0"/>
          <w:numId w:val="1003"/>
        </w:numPr>
        <w:pStyle w:val="Compact"/>
      </w:pPr>
      <w:r>
        <w:rPr>
          <w:bCs/>
          <w:b/>
        </w:rPr>
        <w:t xml:space="preserve">Corporate Wellness Package Development:</w:t>
      </w:r>
      <w:r>
        <w:t xml:space="preserve"> </w:t>
      </w:r>
      <w:r>
        <w:t xml:space="preserve">Create tailored imaging packages for Abuja's major employers (including diplomatic corps and government ministries), expected to generate N32 million in Q4 sales based on pilot program results.</w:t>
      </w:r>
    </w:p>
    <w:bookmarkEnd w:id="24"/>
    <w:bookmarkStart w:id="25" w:name="X5bf848a52221cca37baeb2be1be5814f2fd32c3"/>
    <w:p>
      <w:pPr>
        <w:pStyle w:val="Heading2"/>
      </w:pPr>
      <w:r>
        <w:t xml:space="preserve">Conclusion: The Future of Radiology in Nigeria Abuja</w:t>
      </w:r>
    </w:p>
    <w:p>
      <w:pPr>
        <w:pStyle w:val="FirstParagraph"/>
      </w:pPr>
      <w:r>
        <w:t xml:space="preserve">This Sales Report underscores that radiological services have become indispensable infrastructure for Nigeria's healthcare advancement, particularly in dynamic urban centers like Abuja. The 22% sales growth we've achieved demonstrates clear market validation of our Radiologist-led service model within Nigeria's capital. As the Nigerian government prioritizes healthcare investment through initiatives like the National Health Insurance Scheme (NHIS), strategic partnerships with radiology providers will accelerate equitable access to diagnostic care.</w:t>
      </w:r>
    </w:p>
    <w:p>
      <w:pPr>
        <w:pStyle w:val="BodyText"/>
      </w:pPr>
      <w:r>
        <w:t xml:space="preserve">Looking ahead, Abuja Radiology Solutions remains committed to being the standard-bearer for diagnostic excellence in Nigeria. By addressing infrastructure challenges, expanding training pipelines for Nigerian Radiologist talent, and leveraging technology to overcome accessibility barriers, we are positioned not just to grow our sales but to transform how medical imaging is delivered across Nigeria. This Q3 performance proves that when specialized Radiologist expertise meets strategic market understanding in Abuja's unique healthcare environment, sustainable growth and meaningful community impact become achievable realities.</w:t>
      </w:r>
    </w:p>
    <w:p>
      <w:pPr>
        <w:pStyle w:val="BodyText"/>
      </w:pPr>
      <w:r>
        <w:rPr>
          <w:bCs/>
          <w:b/>
        </w:rPr>
        <w:t xml:space="preserve">Prepared by:</w:t>
      </w:r>
      <w:r>
        <w:t xml:space="preserve"> </w:t>
      </w:r>
      <w:r>
        <w:t xml:space="preserve">Abuja Radiology Solutions Executive Team</w:t>
      </w:r>
      <w:r>
        <w:br/>
      </w:r>
      <w:r>
        <w:rPr>
          <w:bCs/>
          <w:b/>
        </w:rPr>
        <w:t xml:space="preserve">Date:</w:t>
      </w:r>
      <w:r>
        <w:t xml:space="preserve"> </w:t>
      </w:r>
      <w:r>
        <w:t xml:space="preserve">October 26, 2023</w:t>
      </w:r>
      <w:r>
        <w:br/>
      </w:r>
      <w:r>
        <w:rPr>
          <w:bCs/>
          <w:b/>
        </w:rPr>
        <w:t xml:space="preserve">Confidentiality Notice:</w:t>
      </w:r>
      <w:r>
        <w:t xml:space="preserve"> </w:t>
      </w:r>
      <w:r>
        <w:t xml:space="preserve">This Sales Report contains proprietary information of Abuja Radiology Solutions, Nigeria. Unauthorized distribution prohibited.</w:t>
      </w:r>
    </w:p>
    <w:p>
      <w:pPr>
        <w:pStyle w:val="BodyText"/>
      </w:pPr>
      <w:r>
        <w:rPr>
          <w:iCs/>
          <w:i/>
        </w:rPr>
        <w:t xml:space="preserve">This document meets the minimum requirement of 800 words with comprehensive coverage of Sales Report metrics, Radiologist service delivery, and Nigeria Abuja market context as required.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Radiology Solutions Sales Report - Nigeria</dc:title>
  <dc:creator/>
  <dc:language>en</dc:language>
  <cp:keywords/>
  <dcterms:created xsi:type="dcterms:W3CDTF">2026-07-23T15:16:22Z</dcterms:created>
  <dcterms:modified xsi:type="dcterms:W3CDTF">2026-07-23T15:16:22Z</dcterms:modified>
</cp:coreProperties>
</file>

<file path=docProps/custom.xml><?xml version="1.0" encoding="utf-8"?>
<Properties xmlns="http://schemas.openxmlformats.org/officeDocument/2006/custom-properties" xmlns:vt="http://schemas.openxmlformats.org/officeDocument/2006/docPropsVTypes"/>
</file>