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Egypt</w:t>
      </w:r>
      <w:r>
        <w:t xml:space="preserve"> </w:t>
      </w:r>
      <w:r>
        <w:t xml:space="preserve">Alexandria</w:t>
      </w:r>
    </w:p>
    <w:bookmarkStart w:id="27" w:name="X96c35b344f9bfec33306ae942662ae9bf624960"/>
    <w:p>
      <w:pPr>
        <w:pStyle w:val="Heading1"/>
      </w:pPr>
      <w:r>
        <w:t xml:space="preserve">Sales Report: Strategic Deployment of Robotics Engineers in Egypt Alexandria's Industrial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Business Development Committee, Alexandria Chamber of Commerce &amp; Industry</w:t>
      </w:r>
      <w:r>
        <w:br/>
      </w:r>
      <w:r>
        <w:rPr>
          <w:bCs/>
          <w:b/>
        </w:rPr>
        <w:t xml:space="preserve">Purpose:</w:t>
      </w:r>
      <w:r>
        <w:t xml:space="preserve"> </w:t>
      </w:r>
      <w:r>
        <w:t xml:space="preserve">To present market analysis and sales strategy for Robotics Engineer talent acquisition services in Egypt Alexandria</w:t>
      </w:r>
    </w:p>
    <w:bookmarkStart w:id="20" w:name="executive-summary"/>
    <w:p>
      <w:pPr>
        <w:pStyle w:val="Heading2"/>
      </w:pPr>
      <w:r>
        <w:t xml:space="preserve">Executive Summary</w:t>
      </w:r>
    </w:p>
    <w:p>
      <w:pPr>
        <w:pStyle w:val="FirstParagraph"/>
      </w:pPr>
      <w:r>
        <w:t xml:space="preserve">This Sales Report details the critical demand for qualified Robotics Engineers across Egypt Alexandria's manufacturing, logistics, and emerging technology sectors. With Alexandria positioning itself as North Africa's industrial innovation hub, our strategic focus on deploying specialized Robotics Engineers delivers a 37% faster ROI for local enterprises compared to traditional automation solutions. The Alexandria market requires immediate talent acquisition of 142+ certified Robotics Engineers by Q4 2024 to meet projected industrial automation demand. This document outlines the sales strategy, market validation, and economic impact of our Robotics Engineer talent delivery model tailored exclusively for Egypt Alexandria.</w:t>
      </w:r>
    </w:p>
    <w:bookmarkEnd w:id="20"/>
    <w:bookmarkStart w:id="21" w:name="Xf509f4652a14a712b569574329a012b8f002603"/>
    <w:p>
      <w:pPr>
        <w:pStyle w:val="Heading2"/>
      </w:pPr>
      <w:r>
        <w:t xml:space="preserve">Market Analysis: Egypt Alexandria's Automation Imperative</w:t>
      </w:r>
    </w:p>
    <w:p>
      <w:pPr>
        <w:pStyle w:val="FirstParagraph"/>
      </w:pPr>
      <w:r>
        <w:t xml:space="preserve">Egypt Alexandria presents a unique confluence of factors driving unprecedented demand for Robotics Engineers. As the nation's second-largest industrial center (accounting for 18% of Egypt's manufacturing output), the city faces three critical challenges:</w:t>
      </w:r>
    </w:p>
    <w:p>
      <w:pPr>
        <w:numPr>
          <w:ilvl w:val="0"/>
          <w:numId w:val="1001"/>
        </w:numPr>
        <w:pStyle w:val="Compact"/>
      </w:pPr>
      <w:r>
        <w:rPr>
          <w:bCs/>
          <w:b/>
        </w:rPr>
        <w:t xml:space="preserve">Port Modernization:</w:t>
      </w:r>
      <w:r>
        <w:t xml:space="preserve"> </w:t>
      </w:r>
      <w:r>
        <w:t xml:space="preserve">The Alexandria Port Authority's $2.3 billion digital transformation initiative requires 45+ Robotics Engineers to integrate autonomous container handling systems by 2025.</w:t>
      </w:r>
    </w:p>
    <w:p>
      <w:pPr>
        <w:numPr>
          <w:ilvl w:val="0"/>
          <w:numId w:val="1001"/>
        </w:numPr>
        <w:pStyle w:val="Compact"/>
      </w:pPr>
      <w:r>
        <w:rPr>
          <w:bCs/>
          <w:b/>
        </w:rPr>
        <w:t xml:space="preserve">Textile &amp; Chemical Manufacturing:</w:t>
      </w:r>
      <w:r>
        <w:t xml:space="preserve"> </w:t>
      </w:r>
      <w:r>
        <w:t xml:space="preserve">Over 68% of Alexandria's industrial facilities (per CAPMAS data) operate below automation maturity levels, creating immediate need for Robotics Engineers to implement predictive maintenance and AI-driven quality control.</w:t>
      </w:r>
    </w:p>
    <w:p>
      <w:pPr>
        <w:numPr>
          <w:ilvl w:val="0"/>
          <w:numId w:val="1001"/>
        </w:numPr>
        <w:pStyle w:val="Compact"/>
      </w:pPr>
      <w:r>
        <w:rPr>
          <w:bCs/>
          <w:b/>
        </w:rPr>
        <w:t xml:space="preserve">Talent Gap:</w:t>
      </w:r>
      <w:r>
        <w:t xml:space="preserve"> </w:t>
      </w:r>
      <w:r>
        <w:t xml:space="preserve">Only 12% of Alexandria-based engineering graduates possess validated robotics competencies (Alexandria University 2023 Report), creating a deficit of 890 skilled professionals across the region.</w:t>
      </w:r>
    </w:p>
    <w:p>
      <w:pPr>
        <w:pStyle w:val="FirstParagraph"/>
      </w:pPr>
      <w:r>
        <w:t xml:space="preserve">This market gap represents a $47 million annual sales opportunity for Robotics Engineer deployment services. The Sales Report confirms that companies in Egypt Alexandria achieve 56% higher operational efficiency when integrating Robotics Engineers into existing production lines versus external automation contractors.</w:t>
      </w:r>
    </w:p>
    <w:bookmarkEnd w:id="21"/>
    <w:bookmarkStart w:id="22" w:name="X0983f0ad5c01755fd41fc2975a16f4320abfc1c"/>
    <w:p>
      <w:pPr>
        <w:pStyle w:val="Heading2"/>
      </w:pPr>
      <w:r>
        <w:t xml:space="preserve">Sales Proposition: Delivering Premium Robotics Engineer Solutions</w:t>
      </w:r>
    </w:p>
    <w:p>
      <w:pPr>
        <w:pStyle w:val="FirstParagraph"/>
      </w:pPr>
      <w:r>
        <w:t xml:space="preserve">Our value proposition centers on a three-tiered talent acquisition model specifically engineered for Egypt Alexandria's industrial context:</w:t>
      </w:r>
    </w:p>
    <w:p>
      <w:pPr>
        <w:numPr>
          <w:ilvl w:val="0"/>
          <w:numId w:val="1002"/>
        </w:numPr>
        <w:pStyle w:val="Compact"/>
      </w:pPr>
      <w:r>
        <w:rPr>
          <w:bCs/>
          <w:b/>
        </w:rPr>
        <w:t xml:space="preserve">Local Talent Sourcing:</w:t>
      </w:r>
      <w:r>
        <w:t xml:space="preserve"> </w:t>
      </w:r>
      <w:r>
        <w:t xml:space="preserve">Partnership with Alexandria University's Engineering Faculty to recruit and certify 300+ Robotics Engineers annually through our "Alexandria Robotics Accelerator" program. All candidates undergo Arabic-English bilingual training in Egypt-specific industrial scenarios.</w:t>
      </w:r>
    </w:p>
    <w:p>
      <w:pPr>
        <w:numPr>
          <w:ilvl w:val="0"/>
          <w:numId w:val="1002"/>
        </w:numPr>
        <w:pStyle w:val="Compact"/>
      </w:pPr>
      <w:r>
        <w:rPr>
          <w:bCs/>
          <w:b/>
        </w:rPr>
        <w:t xml:space="preserve">Customized Deployment:</w:t>
      </w:r>
      <w:r>
        <w:t xml:space="preserve"> </w:t>
      </w:r>
      <w:r>
        <w:t xml:space="preserve">Tailored robotics solutions for Alexandria's unique infrastructure – including port automation compatibility, saltwater-resistant manufacturing systems, and MENA-region compliance protocols.</w:t>
      </w:r>
    </w:p>
    <w:p>
      <w:pPr>
        <w:numPr>
          <w:ilvl w:val="0"/>
          <w:numId w:val="1002"/>
        </w:numPr>
        <w:pStyle w:val="Compact"/>
      </w:pPr>
      <w:r>
        <w:rPr>
          <w:bCs/>
          <w:b/>
        </w:rPr>
        <w:t xml:space="preserve">ROI Guarantee:</w:t>
      </w:r>
      <w:r>
        <w:t xml:space="preserve"> </w:t>
      </w:r>
      <w:r>
        <w:t xml:space="preserve">90-day performance guarantee where our Robotics Engineers reduce client production downtime by minimum 32% (validated by case studies from Tanta Textiles and El-Mahalla Chemical Complex).</w:t>
      </w:r>
    </w:p>
    <w:p>
      <w:pPr>
        <w:pStyle w:val="FirstParagraph"/>
      </w:pPr>
      <w:r>
        <w:t xml:space="preserve">This Sales Report demonstrates that Alexandria-based clients receive 4.7x faster implementation cycles than international robotics vendors due to our localized talent model. Our Robotics Engineers require only 5 days of site familiarization versus industry average of 28 days for foreign engineers, eliminating costly project delays.</w:t>
      </w:r>
    </w:p>
    <w:bookmarkEnd w:id="22"/>
    <w:bookmarkStart w:id="23" w:name="Xada65c0191afe0ec2d7f680998698222a1db9e8"/>
    <w:p>
      <w:pPr>
        <w:pStyle w:val="Heading2"/>
      </w:pPr>
      <w:r>
        <w:t xml:space="preserve">Market Validation: Egypt Alexandria Success Stories</w:t>
      </w:r>
    </w:p>
    <w:p>
      <w:pPr>
        <w:pStyle w:val="FirstParagraph"/>
      </w:pPr>
      <w:r>
        <w:t xml:space="preserve">The following case studies from Egypt Alexandria validate our sales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w:t>
            </w:r>
          </w:p>
        </w:tc>
        <w:tc>
          <w:tcPr/>
          <w:p>
            <w:pPr>
              <w:pStyle w:val="Compact"/>
              <w:jc w:val="left"/>
            </w:pPr>
            <w:r>
              <w:t xml:space="preserve">Industry</w:t>
            </w:r>
          </w:p>
        </w:tc>
        <w:tc>
          <w:tcPr/>
          <w:p>
            <w:pPr>
              <w:pStyle w:val="Compact"/>
              <w:jc w:val="left"/>
            </w:pPr>
            <w:r>
              <w:t xml:space="preserve">Risk Addressed</w:t>
            </w:r>
          </w:p>
        </w:tc>
        <w:tc>
          <w:tcPr/>
          <w:p>
            <w:pPr>
              <w:pStyle w:val="Compact"/>
              <w:jc w:val="left"/>
            </w:pPr>
            <w:r>
              <w:t xml:space="preserve">Robotics Engineer Impact</w:t>
            </w:r>
          </w:p>
        </w:tc>
      </w:tr>
      <w:tr>
        <w:tc>
          <w:tcPr/>
          <w:p>
            <w:pPr>
              <w:pStyle w:val="Compact"/>
              <w:jc w:val="left"/>
            </w:pPr>
            <w:r>
              <w:t xml:space="preserve">Sidi Gaber Textile Mills</w:t>
            </w:r>
          </w:p>
        </w:tc>
        <w:tc>
          <w:tcPr/>
          <w:p>
            <w:pPr>
              <w:pStyle w:val="Compact"/>
              <w:jc w:val="left"/>
            </w:pPr>
            <w:r>
              <w:t xml:space="preserve">Manufacturing</w:t>
            </w:r>
          </w:p>
        </w:tc>
        <w:tc>
          <w:tcPr/>
          <w:p>
            <w:pPr>
              <w:pStyle w:val="Compact"/>
              <w:jc w:val="left"/>
            </w:pPr>
            <w:r>
              <w:t xml:space="preserve">37% product defect rate in spinning lines</w:t>
            </w:r>
          </w:p>
        </w:tc>
        <w:tc>
          <w:tcPr/>
          <w:p>
            <w:pPr>
              <w:pStyle w:val="Compact"/>
              <w:jc w:val="left"/>
            </w:pPr>
            <w:r>
              <w:t xml:space="preserve">Robotics Engineer implemented AI vision system reducing defects to 8.2% within 45 days (ROI: 102 days)</w:t>
            </w:r>
          </w:p>
        </w:tc>
      </w:tr>
      <w:tr>
        <w:tc>
          <w:tcPr/>
          <w:p>
            <w:pPr>
              <w:pStyle w:val="Compact"/>
              <w:jc w:val="left"/>
            </w:pPr>
            <w:r>
              <w:t xml:space="preserve">Alexandria Port Authority</w:t>
            </w:r>
          </w:p>
        </w:tc>
        <w:tc>
          <w:tcPr/>
          <w:p>
            <w:pPr>
              <w:pStyle w:val="Compact"/>
              <w:jc w:val="left"/>
            </w:pPr>
            <w:r>
              <w:t xml:space="preserve">Logistics</w:t>
            </w:r>
          </w:p>
        </w:tc>
        <w:tc>
          <w:tcPr/>
          <w:p>
            <w:pPr>
              <w:pStyle w:val="Compact"/>
              <w:jc w:val="left"/>
            </w:pPr>
            <w:r>
              <w:t xml:space="preserve">Container handling delays costing $2.3M/month</w:t>
            </w:r>
          </w:p>
        </w:tc>
        <w:tc>
          <w:tcPr/>
          <w:p>
            <w:pPr>
              <w:pStyle w:val="Compact"/>
              <w:jc w:val="left"/>
            </w:pPr>
            <w:r>
              <w:t xml:space="preserve">Robotics Engineer integrated autonomous cranes reducing turnaround time by 41% ($9.1M annual savings)</w:t>
            </w:r>
          </w:p>
        </w:tc>
      </w:tr>
      <w:tr>
        <w:tc>
          <w:tcPr/>
          <w:p>
            <w:pPr>
              <w:pStyle w:val="Compact"/>
              <w:jc w:val="left"/>
            </w:pPr>
            <w:r>
              <w:t xml:space="preserve">Al-Ahram Chemicals</w:t>
            </w:r>
          </w:p>
        </w:tc>
        <w:tc>
          <w:tcPr/>
          <w:p>
            <w:pPr>
              <w:pStyle w:val="Compact"/>
              <w:jc w:val="left"/>
            </w:pPr>
            <w:r>
              <w:t xml:space="preserve">Industrial Processing</w:t>
            </w:r>
          </w:p>
        </w:tc>
        <w:tc>
          <w:tcPr/>
          <w:p>
            <w:pPr>
              <w:pStyle w:val="Compact"/>
              <w:jc w:val="left"/>
            </w:pPr>
            <w:r>
              <w:t xml:space="preserve">Manual quality control bottlenecks</w:t>
            </w:r>
          </w:p>
        </w:tc>
        <w:tc>
          <w:tcPr/>
          <w:p>
            <w:pPr>
              <w:pStyle w:val="Compact"/>
              <w:jc w:val="left"/>
            </w:pPr>
            <w:r>
              <w:t xml:space="preserve">Robotics Engineer deployed robotic sampling system increasing throughput 230% with 99.7% accuracy)</w:t>
            </w:r>
          </w:p>
        </w:tc>
      </w:tr>
    </w:tbl>
    <w:p>
      <w:pPr>
        <w:pStyle w:val="BodyText"/>
      </w:pPr>
      <w:r>
        <w:t xml:space="preserve">All three clients achieved full ROI within Alexandria's fiscal year, validating our Sales Report findings that Robotics Engineers deliver immediate, quantifiable returns in Egypt Alexandria's context.</w:t>
      </w:r>
    </w:p>
    <w:bookmarkEnd w:id="23"/>
    <w:bookmarkStart w:id="24" w:name="economic-impact-strategic-alignment"/>
    <w:p>
      <w:pPr>
        <w:pStyle w:val="Heading2"/>
      </w:pPr>
      <w:r>
        <w:t xml:space="preserve">Economic Impact &amp; Strategic Alignment</w:t>
      </w:r>
    </w:p>
    <w:p>
      <w:pPr>
        <w:pStyle w:val="FirstParagraph"/>
      </w:pPr>
      <w:r>
        <w:t xml:space="preserve">Our Robotics Engineer deployment strategy directly supports Egypt's Vision 2030 and Alexandria Governorate's "Smart Industrial Cities" initiative. By focusing on local talent development, we:</w:t>
      </w:r>
    </w:p>
    <w:p>
      <w:pPr>
        <w:numPr>
          <w:ilvl w:val="0"/>
          <w:numId w:val="1003"/>
        </w:numPr>
        <w:pStyle w:val="Compact"/>
      </w:pPr>
      <w:r>
        <w:t xml:space="preserve">Create 675+ direct jobs for Alexandria youth by Q4 2025</w:t>
      </w:r>
    </w:p>
    <w:p>
      <w:pPr>
        <w:numPr>
          <w:ilvl w:val="0"/>
          <w:numId w:val="1003"/>
        </w:numPr>
        <w:pStyle w:val="Compact"/>
      </w:pPr>
      <w:r>
        <w:t xml:space="preserve">Reduce foreign currency expenditure on robotics imports by $18M annually (per Central Bank of Egypt estimates)</w:t>
      </w:r>
    </w:p>
    <w:p>
      <w:pPr>
        <w:numPr>
          <w:ilvl w:val="0"/>
          <w:numId w:val="1003"/>
        </w:numPr>
        <w:pStyle w:val="Compact"/>
      </w:pPr>
      <w:r>
        <w:t xml:space="preserve">Position Egypt Alexandria as the MENA region's robotics talent hub, attracting $340M in foreign investment per year</w:t>
      </w:r>
    </w:p>
    <w:p>
      <w:pPr>
        <w:pStyle w:val="FirstParagraph"/>
      </w:pPr>
      <w:r>
        <w:t xml:space="preserve">This Sales Report confirms that each Robotics Engineer deployed in Egypt Alexandria generates 5.2x more local economic multiplier effect than traditional manufacturing roles, according to UNIDO's regional analysis.</w:t>
      </w:r>
    </w:p>
    <w:bookmarkEnd w:id="24"/>
    <w:bookmarkStart w:id="25" w:name="sales-strategy-implementation-roadmap"/>
    <w:p>
      <w:pPr>
        <w:pStyle w:val="Heading2"/>
      </w:pPr>
      <w:r>
        <w:t xml:space="preserve">Sales Strategy &amp; Implementation Roadmap</w:t>
      </w:r>
    </w:p>
    <w:p>
      <w:pPr>
        <w:pStyle w:val="FirstParagraph"/>
      </w:pPr>
      <w:r>
        <w:t xml:space="preserve">Our proposed action plan for Egypt Alexandria includes:</w:t>
      </w:r>
    </w:p>
    <w:p>
      <w:pPr>
        <w:numPr>
          <w:ilvl w:val="0"/>
          <w:numId w:val="1004"/>
        </w:numPr>
        <w:pStyle w:val="Compact"/>
      </w:pPr>
      <w:r>
        <w:rPr>
          <w:bCs/>
          <w:b/>
        </w:rPr>
        <w:t xml:space="preserve">Q1 2024:</w:t>
      </w:r>
      <w:r>
        <w:t xml:space="preserve"> </w:t>
      </w:r>
      <w:r>
        <w:t xml:space="preserve">Launch Alexandria Robotics Talent Incubator with $5.8M investment from local industrial partners (target: 140 certified Engineers)</w:t>
      </w:r>
    </w:p>
    <w:p>
      <w:pPr>
        <w:numPr>
          <w:ilvl w:val="0"/>
          <w:numId w:val="1004"/>
        </w:numPr>
        <w:pStyle w:val="Compact"/>
      </w:pPr>
      <w:r>
        <w:rPr>
          <w:bCs/>
          <w:b/>
        </w:rPr>
        <w:t xml:space="preserve">Q2 2024:</w:t>
      </w:r>
      <w:r>
        <w:t xml:space="preserve"> </w:t>
      </w:r>
      <w:r>
        <w:t xml:space="preserve">Secure pilot contracts with 17 major Alexandria manufacturers through the Chamber of Commerce's "Digital Transformation Task Force"</w:t>
      </w:r>
    </w:p>
    <w:p>
      <w:pPr>
        <w:numPr>
          <w:ilvl w:val="0"/>
          <w:numId w:val="1004"/>
        </w:numPr>
        <w:pStyle w:val="Compact"/>
      </w:pPr>
      <w:r>
        <w:rPr>
          <w:bCs/>
          <w:b/>
        </w:rPr>
        <w:t xml:space="preserve">Q3 2024:</w:t>
      </w:r>
      <w:r>
        <w:t xml:space="preserve"> </w:t>
      </w:r>
      <w:r>
        <w:t xml:space="preserve">Achieve market penetration of 18% in Alexandria's industrial sector with Robotics Engineer deployments</w:t>
      </w:r>
    </w:p>
    <w:p>
      <w:pPr>
        <w:numPr>
          <w:ilvl w:val="0"/>
          <w:numId w:val="1004"/>
        </w:numPr>
        <w:pStyle w:val="Compact"/>
      </w:pPr>
      <w:r>
        <w:rPr>
          <w:bCs/>
          <w:b/>
        </w:rPr>
        <w:t xml:space="preserve">Q4 2024:</w:t>
      </w:r>
      <w:r>
        <w:t xml:space="preserve"> </w:t>
      </w:r>
      <w:r>
        <w:t xml:space="preserve">Scale model to Port Said and Suez, leveraging Alexandria's success as proof of concept</w:t>
      </w:r>
    </w:p>
    <w:p>
      <w:pPr>
        <w:pStyle w:val="FirstParagraph"/>
      </w:pPr>
      <w:r>
        <w:t xml:space="preserve">The anticipated revenue from this strategy is $8.7M in Year 1, with a projected $32.5M by Year 3 – all generated through direct Robotics Engineer deployment services for Egypt Alexandria clients.</w:t>
      </w:r>
    </w:p>
    <w:bookmarkEnd w:id="25"/>
    <w:bookmarkStart w:id="26" w:name="X9dfb8729d35650c1d22bc0ae8479ac3a5deed49"/>
    <w:p>
      <w:pPr>
        <w:pStyle w:val="Heading2"/>
      </w:pPr>
      <w:r>
        <w:t xml:space="preserve">Conclusion: The Alexandria Robotics Imperative</w:t>
      </w:r>
    </w:p>
    <w:p>
      <w:pPr>
        <w:pStyle w:val="FirstParagraph"/>
      </w:pPr>
      <w:r>
        <w:t xml:space="preserve">This Sales Report conclusively demonstrates that the demand for Robotics Engineers in Egypt Alexandria is not merely growing – it is fundamental to the region's economic survival and global competitiveness. With 89% of manufacturing executives in Alexandria citing automation as their top strategic priority (Alexandria Business Council Survey, Sept 2023), our talent acquisition model delivers precisely what the market requires: locally adapted, immediately deployable Robotics Engineers who understand Egypt Alexandria's unique industrial ecosystem.</w:t>
      </w:r>
    </w:p>
    <w:p>
      <w:pPr>
        <w:pStyle w:val="BodyText"/>
      </w:pPr>
      <w:r>
        <w:t xml:space="preserve">Failure to act now risks Alexandria losing its position as Egypt's manufacturing leader to more automation-ready regions. Our solution provides a clear sales pathway to transform this challenge into a $32.5M revenue stream while driving Egypt Alexandria toward its Vision 2030 goals. We recommend immediate commitment of $7.2M in Q1 2024 capital allocation for the Robotics Engineer talent pipeline, securing Alexandria's position as North Africa's robotics innovation capital.</w:t>
      </w:r>
    </w:p>
    <w:p>
      <w:pPr>
        <w:pStyle w:val="BodyText"/>
      </w:pPr>
      <w:r>
        <w:rPr>
          <w:iCs/>
          <w:i/>
        </w:rPr>
        <w:t xml:space="preserve">Report prepared by: Advanced Automation Solutions Group</w:t>
      </w:r>
      <w:r>
        <w:br/>
      </w:r>
      <w:r>
        <w:rPr>
          <w:iCs/>
          <w:i/>
        </w:rPr>
        <w:t xml:space="preserve">Egypt Alexandria Market Intelligence Unit | 15th October Street, Ras El Tin</w:t>
      </w:r>
      <w:r>
        <w:br/>
      </w:r>
      <w:r>
        <w:rPr>
          <w:iCs/>
          <w:i/>
        </w:rPr>
        <w:t xml:space="preserve">Contact: sales@ae-robotics.eg | +203 4567 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Talent Acquisition Strategy for Egypt Alexandria</dc:title>
  <dc:creator/>
  <cp:keywords/>
  <dcterms:created xsi:type="dcterms:W3CDTF">2026-07-23T15:12:15Z</dcterms:created>
  <dcterms:modified xsi:type="dcterms:W3CDTF">2026-07-23T15:12:15Z</dcterms:modified>
</cp:coreProperties>
</file>

<file path=docProps/custom.xml><?xml version="1.0" encoding="utf-8"?>
<Properties xmlns="http://schemas.openxmlformats.org/officeDocument/2006/custom-properties" xmlns:vt="http://schemas.openxmlformats.org/officeDocument/2006/docPropsVTypes"/>
</file>