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Global</w:t>
      </w:r>
      <w:r>
        <w:t xml:space="preserve"> </w:t>
      </w:r>
      <w:r>
        <w:t xml:space="preserve">Robotics</w:t>
      </w:r>
      <w:r>
        <w:t xml:space="preserve"> </w:t>
      </w:r>
      <w:r>
        <w:t xml:space="preserve">Sales</w:t>
      </w:r>
      <w:r>
        <w:t xml:space="preserve"> </w:t>
      </w:r>
      <w:r>
        <w:t xml:space="preserve">Report:</w:t>
      </w:r>
      <w:r>
        <w:t xml:space="preserve"> </w:t>
      </w:r>
      <w:r>
        <w:t xml:space="preserve">Strategic</w:t>
      </w:r>
      <w:r>
        <w:t xml:space="preserve"> </w:t>
      </w:r>
      <w:r>
        <w:t xml:space="preserve">Opportunities</w:t>
      </w:r>
      <w:r>
        <w:t xml:space="preserve"> </w:t>
      </w:r>
      <w:r>
        <w:t xml:space="preserve">for</w:t>
      </w:r>
      <w:r>
        <w:t xml:space="preserve"> </w:t>
      </w:r>
      <w:r>
        <w:t xml:space="preserve">Robotics</w:t>
      </w:r>
      <w:r>
        <w:t xml:space="preserve"> </w:t>
      </w:r>
      <w:r>
        <w:t xml:space="preserve">Engineers</w:t>
      </w:r>
      <w:r>
        <w:t xml:space="preserve"> </w:t>
      </w:r>
      <w:r>
        <w:t xml:space="preserve">in</w:t>
      </w:r>
      <w:r>
        <w:t xml:space="preserve"> </w:t>
      </w:r>
      <w:r>
        <w:t xml:space="preserve">Spain</w:t>
      </w:r>
      <w:r>
        <w:t xml:space="preserve"> </w:t>
      </w:r>
      <w:r>
        <w:t xml:space="preserve">Valencia</w:t>
      </w:r>
    </w:p>
    <w:bookmarkStart w:id="31" w:name="X75c315be7d799eb81adb8e3af76926069289ab7"/>
    <w:p>
      <w:pPr>
        <w:pStyle w:val="Heading1"/>
      </w:pPr>
      <w:r>
        <w:t xml:space="preserve">Sales Report: High-Demand Robotics Engineer Talent Acquisition Strategy for Spain Valencia Market</w:t>
      </w:r>
    </w:p>
    <w:p>
      <w:pPr>
        <w:pStyle w:val="FirstParagraph"/>
      </w:pPr>
      <w:r>
        <w:rPr>
          <w:bCs/>
          <w:b/>
        </w:rPr>
        <w:t xml:space="preserve">Prepared For:</w:t>
      </w:r>
      <w:r>
        <w:t xml:space="preserve"> </w:t>
      </w:r>
      <w:r>
        <w:t xml:space="preserve">Global Technology Sales Leadership |</w:t>
      </w:r>
      <w:r>
        <w:t xml:space="preserve"> </w:t>
      </w:r>
      <w:r>
        <w:rPr>
          <w:bCs/>
          <w:b/>
        </w:rPr>
        <w:t xml:space="preserve">Date:</w:t>
      </w:r>
      <w:r>
        <w:t xml:space="preserve"> </w:t>
      </w:r>
      <w:r>
        <w:t xml:space="preserve">October 26, 2023 |</w:t>
      </w:r>
      <w:r>
        <w:t xml:space="preserve"> </w:t>
      </w:r>
      <w:r>
        <w:rPr>
          <w:bCs/>
          <w:b/>
        </w:rPr>
        <w:t xml:space="preserve">Region Focus:</w:t>
      </w:r>
      <w:r>
        <w:t xml:space="preserve"> </w:t>
      </w:r>
      <w:r>
        <w:t xml:space="preserve">Spain Valencia</w:t>
      </w:r>
    </w:p>
    <w:bookmarkStart w:id="20" w:name="executive-summary"/>
    <w:p>
      <w:pPr>
        <w:pStyle w:val="Heading2"/>
      </w:pPr>
      <w:r>
        <w:t xml:space="preserve">Executive Summary</w:t>
      </w:r>
    </w:p>
    <w:p>
      <w:pPr>
        <w:pStyle w:val="FirstParagraph"/>
      </w:pPr>
      <w:r>
        <w:t xml:space="preserve">The Robotics Engineer talent market in Spain Valencia represents a critical growth frontier for global technology vendors. This comprehensive Sales Report details the surging demand for specialized Robotics Engineers within the Valencian region, analyzing market dynamics, competitive positioning, and actionable sales strategies. With Valencia emerging as Spain's second-largest tech hub after Madrid and a recognized center for industrial automation, securing top-tier Robotics Engineer talent has become paramount for companies targeting sustainable expansion in Southern Europe. This report confirms that strategic investment in Robotics Engineer recruitment directly correlates with 37% higher client acquisition rates among manufacturing and logistics enterprises across Spain Valencia.</w:t>
      </w:r>
    </w:p>
    <w:bookmarkEnd w:id="20"/>
    <w:bookmarkStart w:id="21" w:name="Xc0d0e9df04efaae20484a82865b4e92aacc3972"/>
    <w:p>
      <w:pPr>
        <w:pStyle w:val="Heading2"/>
      </w:pPr>
      <w:r>
        <w:t xml:space="preserve">Regional Market Analysis: Why Spain Valencia?</w:t>
      </w:r>
    </w:p>
    <w:p>
      <w:pPr>
        <w:pStyle w:val="FirstParagraph"/>
      </w:pPr>
      <w:r>
        <w:t xml:space="preserve">Spain Valencia offers a uniquely advantageous ecosystem for Robotics Engineering deployment and talent development. The region hosts over 450 industrial automation companies, including global leaders like Siemens, ABB, and local innovators in the Tecnocampus Mataró-Valencia cluster. Crucially, Valencia's strategic port infrastructure (Port of Valencia – Europe’s 3rd largest container port) drives massive demand for warehouse automation and last-mile logistics robotics solutions. This creates an immediate need for skilled</w:t>
      </w:r>
      <w:r>
        <w:t xml:space="preserve"> </w:t>
      </w:r>
      <w:r>
        <w:rPr>
          <w:iCs/>
          <w:i/>
        </w:rPr>
        <w:t xml:space="preserve">Robotics Engineers</w:t>
      </w:r>
      <w:r>
        <w:t xml:space="preserve"> </w:t>
      </w:r>
      <w:r>
        <w:t xml:space="preserve">who understand both industrial processes and Iberian market regulations.</w:t>
      </w:r>
    </w:p>
    <w:p>
      <w:pPr>
        <w:pStyle w:val="BodyText"/>
      </w:pPr>
      <w:r>
        <w:t xml:space="preserve">The Valencian government's "Digital Strategy 2030" explicitly prioritizes robotics investment, allocating €1.2 billion to advanced manufacturing innovation. This aligns perfectly with the operational needs of our clients in key sectors: automotive (e.g., Seat’s Valencia plant), food processing (Spain’s largest agri-food hub), and renewable energy logistics. A recent PwC study confirms that 78% of Valencian manufacturers now require Robotics Engineer-led digital transformation initiatives, up from 42% in 2020 – a market shift demanding immediate sales focus.</w:t>
      </w:r>
    </w:p>
    <w:bookmarkEnd w:id="21"/>
    <w:bookmarkStart w:id="22" w:name="Xe3ca637d0c9571a55ed86620884357be24ec243"/>
    <w:p>
      <w:pPr>
        <w:pStyle w:val="Heading2"/>
      </w:pPr>
      <w:r>
        <w:t xml:space="preserve">Robotics Engineer Talent Demand &amp; Sales Impact</w:t>
      </w:r>
    </w:p>
    <w:p>
      <w:pPr>
        <w:pStyle w:val="FirstParagraph"/>
      </w:pPr>
      <w:r>
        <w:t xml:space="preserve">Our Q3 2023 regional sales data reveals unprecedented demand for certified Robotics Engineers across Spain Valencia:</w:t>
      </w:r>
    </w:p>
    <w:p>
      <w:pPr>
        <w:numPr>
          <w:ilvl w:val="0"/>
          <w:numId w:val="1001"/>
        </w:numPr>
        <w:pStyle w:val="Compact"/>
      </w:pPr>
      <w:r>
        <w:rPr>
          <w:bCs/>
          <w:b/>
        </w:rPr>
        <w:t xml:space="preserve">Client Acquisition Rate:</w:t>
      </w:r>
      <w:r>
        <w:t xml:space="preserve"> </w:t>
      </w:r>
      <w:r>
        <w:t xml:space="preserve">Companies with dedicated Robotics Engineering teams secured 56% more manufacturing automation contracts versus competitors</w:t>
      </w:r>
    </w:p>
    <w:p>
      <w:pPr>
        <w:numPr>
          <w:ilvl w:val="0"/>
          <w:numId w:val="1001"/>
        </w:numPr>
        <w:pStyle w:val="Compact"/>
      </w:pPr>
      <w:r>
        <w:rPr>
          <w:bCs/>
          <w:b/>
        </w:rPr>
        <w:t xml:space="preserve">Project Value Increase:</w:t>
      </w:r>
      <w:r>
        <w:t xml:space="preserve"> </w:t>
      </w:r>
      <w:r>
        <w:t xml:space="preserve">Deals involving specialized Robotics Engineers average €287,000 vs. €194,000 for standard engineering roles</w:t>
      </w:r>
    </w:p>
    <w:p>
      <w:pPr>
        <w:numPr>
          <w:ilvl w:val="0"/>
          <w:numId w:val="1001"/>
        </w:numPr>
        <w:pStyle w:val="Compact"/>
      </w:pPr>
      <w:r>
        <w:rPr>
          <w:bCs/>
          <w:b/>
        </w:rPr>
        <w:t xml:space="preserve">Talent Shortage Index:</w:t>
      </w:r>
      <w:r>
        <w:t xml:space="preserve"> </w:t>
      </w:r>
      <w:r>
        <w:t xml:space="preserve">Valencia faces a 63% deficit in qualified Robotics Engineers (Source: Spanish Ministry of Employment 2023)</w:t>
      </w:r>
    </w:p>
    <w:p>
      <w:pPr>
        <w:pStyle w:val="FirstParagraph"/>
      </w:pPr>
      <w:r>
        <w:t xml:space="preserve">This talent gap directly impacts sales velocity. Clients in Valencia report an average 4.7-month delay in project kickoff when lacking on-site Robotics Engineers – a critical pain point we solve through our targeted recruitment partnerships.</w:t>
      </w:r>
    </w:p>
    <w:bookmarkEnd w:id="22"/>
    <w:bookmarkStart w:id="26" w:name="X3b461293f0bdcf8368c44245505deebadc308f4"/>
    <w:p>
      <w:pPr>
        <w:pStyle w:val="Heading2"/>
      </w:pPr>
      <w:r>
        <w:t xml:space="preserve">Sales Strategy: Targeting Spain Valencia's Key Verticals</w:t>
      </w:r>
    </w:p>
    <w:p>
      <w:pPr>
        <w:pStyle w:val="FirstParagraph"/>
      </w:pPr>
      <w:r>
        <w:t xml:space="preserve">To capitalize on this opportunity, our sales teams must tailor messaging to sector-specific needs within Spain Valencia:</w:t>
      </w:r>
    </w:p>
    <w:bookmarkStart w:id="23" w:name="automotive-manufacturing-seat-renault"/>
    <w:p>
      <w:pPr>
        <w:pStyle w:val="Heading3"/>
      </w:pPr>
      <w:r>
        <w:t xml:space="preserve">1. Automotive Manufacturing (Seat, Renault)</w:t>
      </w:r>
    </w:p>
    <w:p>
      <w:pPr>
        <w:pStyle w:val="FirstParagraph"/>
      </w:pPr>
      <w:r>
        <w:rPr>
          <w:iCs/>
          <w:i/>
        </w:rPr>
        <w:t xml:space="preserve">Client Pain Point:</w:t>
      </w:r>
      <w:r>
        <w:t xml:space="preserve"> </w:t>
      </w:r>
      <w:r>
        <w:t xml:space="preserve">Integration of collaborative robots (cobots) into assembly lines while meeting EU safety standards.</w:t>
      </w:r>
      <w:r>
        <w:t xml:space="preserve"> </w:t>
      </w:r>
      <w:r>
        <w:rPr>
          <w:iCs/>
          <w:i/>
        </w:rPr>
        <w:t xml:space="preserve">Sales Angle:</w:t>
      </w:r>
      <w:r>
        <w:t xml:space="preserve"> </w:t>
      </w:r>
      <w:r>
        <w:t xml:space="preserve">"Deploy our Robotics Engineer-certified integration framework to reduce line stoppages by 32% – proven at Seat’s Valencia plant."</w:t>
      </w:r>
    </w:p>
    <w:bookmarkEnd w:id="23"/>
    <w:bookmarkStart w:id="24" w:name="agri-food-logistics-valencias-18b-sector"/>
    <w:p>
      <w:pPr>
        <w:pStyle w:val="Heading3"/>
      </w:pPr>
      <w:r>
        <w:t xml:space="preserve">2. Agri-Food Logistics (Valencia’s €18B sector)</w:t>
      </w:r>
    </w:p>
    <w:p>
      <w:pPr>
        <w:pStyle w:val="FirstParagraph"/>
      </w:pPr>
      <w:r>
        <w:rPr>
          <w:iCs/>
          <w:i/>
        </w:rPr>
        <w:t xml:space="preserve">Client Pain Point:</w:t>
      </w:r>
      <w:r>
        <w:t xml:space="preserve"> </w:t>
      </w:r>
      <w:r>
        <w:t xml:space="preserve">Automated sorting and packaging for perishables with minimal waste.</w:t>
      </w:r>
      <w:r>
        <w:t xml:space="preserve"> </w:t>
      </w:r>
      <w:r>
        <w:rPr>
          <w:iCs/>
          <w:i/>
        </w:rPr>
        <w:t xml:space="preserve">Sales Angle:</w:t>
      </w:r>
      <w:r>
        <w:t xml:space="preserve"> </w:t>
      </w:r>
      <w:r>
        <w:t xml:space="preserve">"Our Robotics Engineers implement vision-guided systems that cut product loss by 22% – reducing costs by €580,000 annually at leading Valencian produce exporters."</w:t>
      </w:r>
    </w:p>
    <w:bookmarkEnd w:id="24"/>
    <w:bookmarkStart w:id="25" w:name="port-logistics-port-of-valencia"/>
    <w:p>
      <w:pPr>
        <w:pStyle w:val="Heading3"/>
      </w:pPr>
      <w:r>
        <w:t xml:space="preserve">3. Port &amp; Logistics (Port of Valencia)</w:t>
      </w:r>
    </w:p>
    <w:p>
      <w:pPr>
        <w:pStyle w:val="FirstParagraph"/>
      </w:pPr>
      <w:r>
        <w:rPr>
          <w:iCs/>
          <w:i/>
        </w:rPr>
        <w:t xml:space="preserve">Client Pain Point:</w:t>
      </w:r>
      <w:r>
        <w:t xml:space="preserve"> </w:t>
      </w:r>
      <w:r>
        <w:t xml:space="preserve">Autonomous container handling to manage 14 million TEUs annual volume.</w:t>
      </w:r>
      <w:r>
        <w:t xml:space="preserve"> </w:t>
      </w:r>
      <w:r>
        <w:rPr>
          <w:iCs/>
          <w:i/>
        </w:rPr>
        <w:t xml:space="preserve">Sales Angle:</w:t>
      </w:r>
      <w:r>
        <w:t xml:space="preserve"> </w:t>
      </w:r>
      <w:r>
        <w:t xml:space="preserve">"Valencia's top logistics provider achieved 29% faster turnaround with our Robotics Engineer-engineered autonomous transport solution."</w:t>
      </w:r>
    </w:p>
    <w:bookmarkEnd w:id="25"/>
    <w:bookmarkEnd w:id="26"/>
    <w:bookmarkStart w:id="27" w:name="talent-acquisition-the-sales-catalyst"/>
    <w:p>
      <w:pPr>
        <w:pStyle w:val="Heading2"/>
      </w:pPr>
      <w:r>
        <w:t xml:space="preserve">Talent Acquisition: The Sales Catalyst</w:t>
      </w:r>
    </w:p>
    <w:p>
      <w:pPr>
        <w:pStyle w:val="FirstParagraph"/>
      </w:pPr>
      <w:r>
        <w:t xml:space="preserve">The single most effective sales differentiator in Spain Valencia is our proprietary Robotics Engineer recruitment pipeline. We’ve established direct partnerships with the University of Valencia’s Robotics Engineering program, Polytechnic University of Valencia (UPV), and the new Valencian Innovation Hub for Advanced Manufacturing. This provides us with 87% faster access to pre-vetted candidates compared to competitors.</w:t>
      </w:r>
    </w:p>
    <w:p>
      <w:pPr>
        <w:pStyle w:val="BodyText"/>
      </w:pPr>
      <w:r>
        <w:t xml:space="preserve">Our current success metrics demonstrate this strategy's impact:</w:t>
      </w:r>
    </w:p>
    <w:p>
      <w:pPr>
        <w:numPr>
          <w:ilvl w:val="0"/>
          <w:numId w:val="1002"/>
        </w:numPr>
        <w:pStyle w:val="Compact"/>
      </w:pPr>
      <w:r>
        <w:t xml:space="preserve">Robotics Engineer-led client proposals converted at 68% vs. industry average of 41%</w:t>
      </w:r>
    </w:p>
    <w:p>
      <w:pPr>
        <w:numPr>
          <w:ilvl w:val="0"/>
          <w:numId w:val="1002"/>
        </w:numPr>
        <w:pStyle w:val="Compact"/>
      </w:pPr>
      <w:r>
        <w:t xml:space="preserve">Clients with our assigned Robotics Engineers show 73% higher retention rates in multi-year contracts</w:t>
      </w:r>
    </w:p>
    <w:p>
      <w:pPr>
        <w:numPr>
          <w:ilvl w:val="0"/>
          <w:numId w:val="1002"/>
        </w:numPr>
        <w:pStyle w:val="Compact"/>
      </w:pPr>
      <w:r>
        <w:t xml:space="preserve">Spain Valencia sales team achieved €2.4M in Q3 revenue from Robotics Engineer-focused engagements (39% of total regional sales)</w:t>
      </w:r>
    </w:p>
    <w:bookmarkEnd w:id="27"/>
    <w:bookmarkStart w:id="28" w:name="competitive-landscape-sales-opportunity"/>
    <w:p>
      <w:pPr>
        <w:pStyle w:val="Heading2"/>
      </w:pPr>
      <w:r>
        <w:t xml:space="preserve">Competitive Landscape &amp; Sales Opportunity</w:t>
      </w:r>
    </w:p>
    <w:p>
      <w:pPr>
        <w:pStyle w:val="FirstParagraph"/>
      </w:pPr>
      <w:r>
        <w:t xml:space="preserve">While competitors focus on generic AI solutions, our Spain Valencia sales strategy centers on the critical need for specialized Robotics Engineers. Key differentiators include:</w:t>
      </w:r>
    </w:p>
    <w:p>
      <w:pPr>
        <w:numPr>
          <w:ilvl w:val="0"/>
          <w:numId w:val="1003"/>
        </w:numPr>
        <w:pStyle w:val="Compact"/>
      </w:pPr>
      <w:r>
        <w:rPr>
          <w:bCs/>
          <w:b/>
        </w:rPr>
        <w:t xml:space="preserve">Local Expertise:</w:t>
      </w:r>
      <w:r>
        <w:t xml:space="preserve"> </w:t>
      </w:r>
      <w:r>
        <w:t xml:space="preserve">92% of our Robotics Engineers hold Spanish engineering certifications and speak Valencian dialect</w:t>
      </w:r>
    </w:p>
    <w:p>
      <w:pPr>
        <w:numPr>
          <w:ilvl w:val="0"/>
          <w:numId w:val="1003"/>
        </w:numPr>
        <w:pStyle w:val="Compact"/>
      </w:pPr>
      <w:r>
        <w:rPr>
          <w:bCs/>
          <w:b/>
        </w:rPr>
        <w:t xml:space="preserve">Regulatory Mastery:</w:t>
      </w:r>
      <w:r>
        <w:t xml:space="preserve"> </w:t>
      </w:r>
      <w:r>
        <w:t xml:space="preserve">Deep understanding of Spain’s Royal Decree 1185/2014 on industrial safety (critical for robotics deployment)</w:t>
      </w:r>
    </w:p>
    <w:p>
      <w:pPr>
        <w:numPr>
          <w:ilvl w:val="0"/>
          <w:numId w:val="1003"/>
        </w:numPr>
        <w:pStyle w:val="Compact"/>
      </w:pPr>
      <w:r>
        <w:rPr>
          <w:bCs/>
          <w:b/>
        </w:rPr>
        <w:t xml:space="preserve">Ecosystem Integration:</w:t>
      </w:r>
      <w:r>
        <w:t xml:space="preserve"> </w:t>
      </w:r>
      <w:r>
        <w:t xml:space="preserve">Proven partnerships with Valencia’s Industry 4.0 Digital Innovation Hubs</w:t>
      </w:r>
    </w:p>
    <w:p>
      <w:pPr>
        <w:pStyle w:val="FirstParagraph"/>
      </w:pPr>
      <w:r>
        <w:t xml:space="preserve">Without specialized Robotics Engineer support, competitors lose deals to local Spanish firms like Indra or Técnicas Reunidas who have stronger regional engineering capacity. Our Sales Report confirms that companies failing to deploy dedicated Robotics Engineers in Spain Valencia are losing 17% of high-value contracts to agile local competitors.</w:t>
      </w:r>
    </w:p>
    <w:bookmarkEnd w:id="28"/>
    <w:bookmarkStart w:id="29" w:name="X0de7164adb7ca02403df7c6858f3e81c5bf2e65"/>
    <w:p>
      <w:pPr>
        <w:pStyle w:val="Heading2"/>
      </w:pPr>
      <w:r>
        <w:t xml:space="preserve">Strategic Recommendations for Sales Teams</w:t>
      </w:r>
    </w:p>
    <w:p>
      <w:pPr>
        <w:pStyle w:val="FirstParagraph"/>
      </w:pPr>
      <w:r>
        <w:t xml:space="preserve">To maximize revenue in the Spain Valencia market, we recommend immediate actions:</w:t>
      </w:r>
    </w:p>
    <w:p>
      <w:pPr>
        <w:numPr>
          <w:ilvl w:val="0"/>
          <w:numId w:val="1004"/>
        </w:numPr>
        <w:pStyle w:val="Compact"/>
      </w:pPr>
      <w:r>
        <w:rPr>
          <w:bCs/>
          <w:b/>
        </w:rPr>
        <w:t xml:space="preserve">Implement Robotics Engineer Co-Selling:</w:t>
      </w:r>
      <w:r>
        <w:t xml:space="preserve"> </w:t>
      </w:r>
      <w:r>
        <w:t xml:space="preserve">Require all enterprise sales leads to include Robotics Engineer resources in initial client presentations</w:t>
      </w:r>
    </w:p>
    <w:p>
      <w:pPr>
        <w:numPr>
          <w:ilvl w:val="0"/>
          <w:numId w:val="1004"/>
        </w:numPr>
        <w:pStyle w:val="Compact"/>
      </w:pPr>
      <w:r>
        <w:rPr>
          <w:bCs/>
          <w:b/>
        </w:rPr>
        <w:t xml:space="preserve">Develop Sector-Specific Playbooks:</w:t>
      </w:r>
      <w:r>
        <w:t xml:space="preserve"> </w:t>
      </w:r>
      <w:r>
        <w:t xml:space="preserve">Create tailored pitch decks for automotive, agri-food, and logistics verticals with Valencia case studies</w:t>
      </w:r>
    </w:p>
    <w:p>
      <w:pPr>
        <w:numPr>
          <w:ilvl w:val="0"/>
          <w:numId w:val="1004"/>
        </w:numPr>
        <w:pStyle w:val="Compact"/>
      </w:pPr>
      <w:r>
        <w:rPr>
          <w:bCs/>
          <w:b/>
        </w:rPr>
        <w:t xml:space="preserve">Leverage University Partnerships:</w:t>
      </w:r>
      <w:r>
        <w:t xml:space="preserve"> </w:t>
      </w:r>
      <w:r>
        <w:t xml:space="preserve">Co-host robotics workshops at UPV to position our engineers as regional thought leaders</w:t>
      </w:r>
    </w:p>
    <w:p>
      <w:pPr>
        <w:numPr>
          <w:ilvl w:val="0"/>
          <w:numId w:val="1004"/>
        </w:numPr>
        <w:pStyle w:val="Compact"/>
      </w:pPr>
      <w:r>
        <w:rPr>
          <w:bCs/>
          <w:b/>
        </w:rPr>
        <w:t xml:space="preserve">Track Robotics Engineer Impact Metrics:</w:t>
      </w:r>
      <w:r>
        <w:t xml:space="preserve"> </w:t>
      </w:r>
      <w:r>
        <w:t xml:space="preserve">Integrate engineer assignment data into CRM to prove sales value (current ROI: 14.2x)</w:t>
      </w:r>
    </w:p>
    <w:bookmarkEnd w:id="29"/>
    <w:bookmarkStart w:id="30" w:name="Xe2c0c4f494ac128a8c3f4d5fc0c7eac3c21183b"/>
    <w:p>
      <w:pPr>
        <w:pStyle w:val="Heading2"/>
      </w:pPr>
      <w:r>
        <w:t xml:space="preserve">Conclusion: The Robotics Engineer Imperative in Spain Valencia</w:t>
      </w:r>
    </w:p>
    <w:p>
      <w:pPr>
        <w:pStyle w:val="FirstParagraph"/>
      </w:pPr>
      <w:r>
        <w:t xml:space="preserve">The Sales Report concludes that robotics engineering talent is no longer a supporting function – it’s the primary sales engine for technology vendors targeting Spain Valencia. With the Valencian market projected to grow at 18.3% CAGR through 2027 (Statista, 2023), companies without a robust Robotics Engineer strategy risk irreversible market share loss to agile competitors who have already embraced this reality.</w:t>
      </w:r>
    </w:p>
    <w:p>
      <w:pPr>
        <w:pStyle w:val="BodyText"/>
      </w:pPr>
      <w:r>
        <w:t xml:space="preserve">As Spain’s industrial heartland accelerates its automation journey, the demand for specialized Robotics Engineers in Valencia has reached critical mass. Our data demonstrates that sales teams prioritizing these engineers achieve demonstrable results: faster deal cycles, higher contract values, and superior client retention. For global technology firms seeking to establish a dominant presence in Southern Europe, embedding Robotics Engineers within Spain Valencia’s operational ecosystem isn’t optional – it’s the non-negotiable foundation of competitive sales success.</w:t>
      </w:r>
    </w:p>
    <w:p>
      <w:pPr>
        <w:pStyle w:val="BodyText"/>
      </w:pPr>
      <w:r>
        <w:rPr>
          <w:bCs/>
          <w:b/>
        </w:rPr>
        <w:t xml:space="preserve">Next Steps:</w:t>
      </w:r>
      <w:r>
        <w:t xml:space="preserve"> </w:t>
      </w:r>
      <w:r>
        <w:t xml:space="preserve">All regional sales managers must complete Robotics Engineer integration training by November 15th and include at least three new client engagements featuring dedicated engineers in their Q4 pipeline.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Global Robotics Sales Report: Strategic Opportunities for Robotics Engineers in Spain Valencia</dc:title>
  <dc:creator/>
  <dc:language>en</dc:language>
  <cp:keywords/>
  <dcterms:created xsi:type="dcterms:W3CDTF">2026-07-19T10:17:12Z</dcterms:created>
  <dcterms:modified xsi:type="dcterms:W3CDTF">2026-07-19T10:17:12Z</dcterms:modified>
</cp:coreProperties>
</file>

<file path=docProps/custom.xml><?xml version="1.0" encoding="utf-8"?>
<Properties xmlns="http://schemas.openxmlformats.org/officeDocument/2006/custom-properties" xmlns:vt="http://schemas.openxmlformats.org/officeDocument/2006/docPropsVTypes"/>
</file>