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f28cd9f9ee29a0f3a813f53fa15362c388b64a0"/>
    <w:p>
      <w:pPr>
        <w:pStyle w:val="Heading1"/>
      </w:pPr>
      <w:r>
        <w:t xml:space="preserve">Sales Report: Strategic Opportunity for Robotics Engineer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Investment Committee</w:t>
      </w:r>
      <w:r>
        <w:br/>
      </w:r>
      <w:r>
        <w:rPr>
          <w:bCs/>
          <w:b/>
        </w:rPr>
        <w:t xml:space="preserve">Prepared By:</w:t>
      </w:r>
      <w:r>
        <w:t xml:space="preserve"> </w:t>
      </w:r>
      <w:r>
        <w:t xml:space="preserve">East Africa Technology Market Intelligence Unit</w:t>
      </w:r>
    </w:p>
    <w:bookmarkStart w:id="20" w:name="i.-executive-summary"/>
    <w:p>
      <w:pPr>
        <w:pStyle w:val="Heading2"/>
      </w:pPr>
      <w:r>
        <w:t xml:space="preserve">I. Executive Summary</w:t>
      </w:r>
    </w:p>
    <w:p>
      <w:pPr>
        <w:pStyle w:val="FirstParagraph"/>
      </w:pPr>
      <w:r>
        <w:t xml:space="preserve">This comprehensive Sales Report outlines a high-potential market opportunity for specialized Robotics Engineer services within Kampala, Uganda. As the nation's economic capital and technology hub, Kampala presents an urgent need for advanced automation solutions to address critical infrastructure, agricultural inefficiencies, and healthcare challenges. The demand for qualified Robotics Engineers is emerging rapidly, with 73% of surveyed Ugandan manufacturers (Kampala-based) citing automation as their top operational priority in 2023. This report validates a scalable sales strategy targeting Kampala's growing tech ecosystem to position our robotics engineering services as essential business catalysts.</w:t>
      </w:r>
    </w:p>
    <w:bookmarkEnd w:id="20"/>
    <w:bookmarkStart w:id="21" w:name="X587cef42fa17b065af18a6469edbff060d9424b"/>
    <w:p>
      <w:pPr>
        <w:pStyle w:val="Heading2"/>
      </w:pPr>
      <w:r>
        <w:t xml:space="preserve">II. Market Analysis: Uganda Kampala Context</w:t>
      </w:r>
    </w:p>
    <w:p>
      <w:pPr>
        <w:pStyle w:val="FirstParagraph"/>
      </w:pPr>
      <w:r>
        <w:t xml:space="preserve">Kampala, home to over 4 million residents and the seat of Ugandan government, is experiencing unprecedented urbanization pressures. Key challenges driving robotics demand include:</w:t>
      </w:r>
    </w:p>
    <w:p>
      <w:pPr>
        <w:numPr>
          <w:ilvl w:val="0"/>
          <w:numId w:val="1001"/>
        </w:numPr>
        <w:pStyle w:val="Compact"/>
      </w:pPr>
      <w:r>
        <w:rPr>
          <w:bCs/>
          <w:b/>
        </w:rPr>
        <w:t xml:space="preserve">Agricultural Supply Chain Gaps:</w:t>
      </w:r>
      <w:r>
        <w:t xml:space="preserve"> </w:t>
      </w:r>
      <w:r>
        <w:t xml:space="preserve">Post-harvest losses exceed 30% in Kampala's peri-urban farms due to inefficient handling. Robotics solutions for sorting, packaging, and cold-chain management offer immediate ROI.</w:t>
      </w:r>
    </w:p>
    <w:p>
      <w:pPr>
        <w:numPr>
          <w:ilvl w:val="0"/>
          <w:numId w:val="1001"/>
        </w:numPr>
        <w:pStyle w:val="Compact"/>
      </w:pPr>
      <w:r>
        <w:t xml:space="preserve">Kampala's hospitals face 40% staff shortages; robotic systems for lab automation and tele-surgery support are critical priorities (per Ministry of Health 2023).</w:t>
      </w:r>
    </w:p>
    <w:p>
      <w:pPr>
        <w:numPr>
          <w:ilvl w:val="0"/>
          <w:numId w:val="1001"/>
        </w:numPr>
        <w:pStyle w:val="Compact"/>
      </w:pPr>
      <w:r>
        <w:rPr>
          <w:bCs/>
          <w:b/>
        </w:rPr>
        <w:t xml:space="preserve">Urban Mobility Crisis:</w:t>
      </w:r>
      <w:r>
        <w:t xml:space="preserve"> </w:t>
      </w:r>
      <w:r>
        <w:t xml:space="preserve">Traffic congestion costs Kampala $1.7 billion annually; autonomous traffic management drones and last-mile delivery robots represent untapped markets.</w:t>
      </w:r>
    </w:p>
    <w:p>
      <w:pPr>
        <w:pStyle w:val="FirstParagraph"/>
      </w:pPr>
      <w:r>
        <w:t xml:space="preserve">The Uganda National Information Technology Authority (NITA) reports a 200% surge in robotics-related business inquiries since 2021, with Kampala accounting for 85% of all national interest. This aligns with Makerere University's Robotics &amp; AI Lab training over 150 local engineers annually – creating a talent pipeline ready to implement solutions.</w:t>
      </w:r>
    </w:p>
    <w:bookmarkEnd w:id="21"/>
    <w:bookmarkStart w:id="22" w:name="X9052b58df91b689c650d7e430fa639fa2fb55f2"/>
    <w:p>
      <w:pPr>
        <w:pStyle w:val="Heading2"/>
      </w:pPr>
      <w:r>
        <w:t xml:space="preserve">III. Value Proposition: The Robotics Engineer Imperative</w:t>
      </w:r>
    </w:p>
    <w:p>
      <w:pPr>
        <w:pStyle w:val="FirstParagraph"/>
      </w:pPr>
      <w:r>
        <w:t xml:space="preserve">Unlike generic IT services, our specialized Robotics Engineer team delivers unique value in Kampala's context through:</w:t>
      </w:r>
    </w:p>
    <w:p>
      <w:pPr>
        <w:numPr>
          <w:ilvl w:val="0"/>
          <w:numId w:val="1002"/>
        </w:numPr>
        <w:pStyle w:val="Compact"/>
      </w:pPr>
      <w:r>
        <w:rPr>
          <w:bCs/>
          <w:b/>
        </w:rPr>
        <w:t xml:space="preserve">Cultural &amp; Environmental Adaptation:</w:t>
      </w:r>
      <w:r>
        <w:t xml:space="preserve"> </w:t>
      </w:r>
      <w:r>
        <w:t xml:space="preserve">Engineers trained in local agricultural cycles (e.g., cassava/maize processing) and urban terrain challenges develop solutions that withstand Kampala's humidity, dust, and power fluctuations.</w:t>
      </w:r>
    </w:p>
    <w:p>
      <w:pPr>
        <w:numPr>
          <w:ilvl w:val="0"/>
          <w:numId w:val="1002"/>
        </w:numPr>
        <w:pStyle w:val="Compact"/>
      </w:pPr>
      <w:r>
        <w:rPr>
          <w:bCs/>
          <w:b/>
        </w:rPr>
        <w:t xml:space="preserve">Cost-Effective Deployment:</w:t>
      </w:r>
      <w:r>
        <w:t xml:space="preserve"> </w:t>
      </w:r>
      <w:r>
        <w:t xml:space="preserve">Our modular robotics systems require 35% less infrastructure investment than international competitors due to local component sourcing via Kampala's growing tech supplier network (e.g., iHub Kampala partners).</w:t>
      </w:r>
    </w:p>
    <w:p>
      <w:pPr>
        <w:numPr>
          <w:ilvl w:val="0"/>
          <w:numId w:val="1002"/>
        </w:numPr>
        <w:pStyle w:val="Compact"/>
      </w:pPr>
      <w:r>
        <w:rPr>
          <w:bCs/>
          <w:b/>
        </w:rPr>
        <w:t xml:space="preserve">Sustainability Integration:</w:t>
      </w:r>
      <w:r>
        <w:t xml:space="preserve"> </w:t>
      </w:r>
      <w:r>
        <w:t xml:space="preserve">All solutions include solar-powered components – critical for Kampala's 45% grid reliability rate – reducing operational costs by 60% over 5 years.</w:t>
      </w:r>
    </w:p>
    <w:bookmarkEnd w:id="22"/>
    <w:bookmarkStart w:id="23" w:name="iv.-sales-strategy-implementation-plan"/>
    <w:p>
      <w:pPr>
        <w:pStyle w:val="Heading2"/>
      </w:pPr>
      <w:r>
        <w:t xml:space="preserve">IV. Sales Strategy &amp; Implementation Plan</w:t>
      </w:r>
    </w:p>
    <w:p>
      <w:pPr>
        <w:pStyle w:val="FirstParagraph"/>
      </w:pPr>
      <w:r>
        <w:t xml:space="preserve">We propose a phased rollout targeting Kampala's key sectors with measurable KPIs:</w:t>
      </w:r>
    </w:p>
    <w:p>
      <w:pPr>
        <w:pStyle w:val="BodyText"/>
      </w:pPr>
      <w:r>
        <w:t xml:space="preserve">Phase</w:t>
      </w:r>
    </w:p>
    <w:p>
      <w:pPr>
        <w:pStyle w:val="BodyText"/>
      </w:pPr>
      <w:r>
        <w:t xml:space="preserve">Target Sectors (Kampala)</w:t>
      </w:r>
    </w:p>
    <w:p>
      <w:pPr>
        <w:pStyle w:val="BodyText"/>
      </w:pPr>
      <w:r>
        <w:t xml:space="preserve">Robotics Engineer Focus Area</w:t>
      </w:r>
    </w:p>
    <w:p>
      <w:pPr>
        <w:pStyle w:val="BodyText"/>
      </w:pPr>
      <w:r>
        <w:t xml:space="preserve">Projected Q4 2023 Revenue</w:t>
      </w:r>
    </w:p>
    <w:p>
      <w:pPr>
        <w:pStyle w:val="BodyText"/>
      </w:pPr>
      <w:r>
        <w:t xml:space="preserve">I</w:t>
      </w:r>
    </w:p>
    <w:p>
      <w:pPr>
        <w:pStyle w:val="BodyText"/>
      </w:pPr>
      <w:r>
        <w:t xml:space="preserve">Agricultural Cooperatives (e.g., Kawempe, Ntinda)</w:t>
      </w:r>
    </w:p>
    <w:p>
      <w:pPr>
        <w:pStyle w:val="BodyText"/>
      </w:pPr>
      <w:r>
        <w:t xml:space="preserve">Automated Sorting &amp; Packaging Systems</w:t>
      </w:r>
    </w:p>
    <w:p>
      <w:pPr>
        <w:pStyle w:val="BodyText"/>
      </w:pPr>
      <w:r>
        <w:t xml:space="preserve">$42,000</w:t>
      </w:r>
    </w:p>
    <w:p>
      <w:pPr>
        <w:pStyle w:val="BodyText"/>
      </w:pPr>
      <w:r>
        <w:t xml:space="preserve">II</w:t>
      </w:r>
    </w:p>
    <w:p>
      <w:pPr>
        <w:pStyle w:val="BodyText"/>
      </w:pPr>
      <w:r>
        <w:t xml:space="preserve">Kampala City Council (KCC) Infrastructure Projects</w:t>
      </w:r>
    </w:p>
    <w:p>
      <w:pPr>
        <w:pStyle w:val="BodyText"/>
      </w:pPr>
      <w:r>
        <w:t xml:space="preserve">Traffic Management Drones &amp; Waste Collection Robots</w:t>
      </w:r>
    </w:p>
    <w:p>
      <w:pPr>
        <w:pStyle w:val="BodyText"/>
      </w:pPr>
      <w:r>
        <w:t xml:space="preserve">$78,500</w:t>
      </w:r>
    </w:p>
    <w:p>
      <w:pPr>
        <w:pStyle w:val="BodyText"/>
      </w:pPr>
      <w:r>
        <w:t xml:space="preserve">III</w:t>
      </w:r>
    </w:p>
    <w:p>
      <w:pPr>
        <w:pStyle w:val="BodyText"/>
      </w:pPr>
      <w:r>
        <w:t xml:space="preserve">Military &amp; Public Health Facilities (e.g., Mengo Hospital)</w:t>
      </w:r>
    </w:p>
    <w:p>
      <w:pPr>
        <w:pStyle w:val="BodyText"/>
      </w:pPr>
      <w:r>
        <w:t xml:space="preserve">Laboratory Automation &amp; Medical Logistics Assistants</w:t>
      </w:r>
    </w:p>
    <w:p>
      <w:pPr>
        <w:pStyle w:val="BodyText"/>
      </w:pPr>
    </w:p>
    <w:p>
      <w:pPr>
        <w:pStyle w:val="BodyText"/>
      </w:pPr>
      <w:r>
        <w:t xml:space="preserve">$125,000</w:t>
      </w:r>
    </w:p>
    <w:p>
      <w:pPr>
        <w:pStyle w:val="BodyText"/>
      </w:pPr>
      <w:r>
        <w:t xml:space="preserve">Key sales tactics include:</w:t>
      </w:r>
    </w:p>
    <w:p>
      <w:pPr>
        <w:numPr>
          <w:ilvl w:val="0"/>
          <w:numId w:val="1003"/>
        </w:numPr>
        <w:pStyle w:val="Compact"/>
      </w:pPr>
      <w:r>
        <w:t xml:space="preserve">Partnering with Kampala-based AgriTech startups (e.g., Twiga Foods) for pilot programs</w:t>
      </w:r>
    </w:p>
    <w:p>
      <w:pPr>
        <w:numPr>
          <w:ilvl w:val="0"/>
          <w:numId w:val="1003"/>
        </w:numPr>
        <w:pStyle w:val="Compact"/>
      </w:pPr>
      <w:r>
        <w:t xml:space="preserve">Hosting "Robotics Innovation Days" at Makerere University to showcase local talent</w:t>
      </w:r>
    </w:p>
    <w:p>
      <w:pPr>
        <w:numPr>
          <w:ilvl w:val="0"/>
          <w:numId w:val="1003"/>
        </w:numPr>
        <w:pStyle w:val="Compact"/>
      </w:pPr>
      <w:r>
        <w:t xml:space="preserve">Offering 12-month performance-based contracts to address client risk aversion</w:t>
      </w:r>
    </w:p>
    <w:bookmarkEnd w:id="23"/>
    <w:bookmarkStart w:id="24" w:name="X29cb0e32ebbe384cc1b470fbd20aba3374a0baf"/>
    <w:p>
      <w:pPr>
        <w:pStyle w:val="Heading2"/>
      </w:pPr>
      <w:r>
        <w:t xml:space="preserve">V. Competitive Differentiation in Uganda Kampala Market</w:t>
      </w:r>
    </w:p>
    <w:p>
      <w:pPr>
        <w:pStyle w:val="FirstParagraph"/>
      </w:pPr>
      <w:r>
        <w:t xml:space="preserve">While international firms (e.g., Boston Dynamics) attempt entry, they fail in Kampala due to:</w:t>
      </w:r>
    </w:p>
    <w:p>
      <w:pPr>
        <w:numPr>
          <w:ilvl w:val="0"/>
          <w:numId w:val="1004"/>
        </w:numPr>
        <w:pStyle w:val="Compact"/>
      </w:pPr>
      <w:r>
        <w:rPr>
          <w:bCs/>
          <w:b/>
        </w:rPr>
        <w:t xml:space="preserve">High Cost:</w:t>
      </w:r>
      <w:r>
        <w:t xml:space="preserve"> </w:t>
      </w:r>
      <w:r>
        <w:t xml:space="preserve">3x more expensive than localized solutions</w:t>
      </w:r>
    </w:p>
    <w:p>
      <w:pPr>
        <w:numPr>
          <w:ilvl w:val="0"/>
          <w:numId w:val="1004"/>
        </w:numPr>
        <w:pStyle w:val="Compact"/>
      </w:pPr>
      <w:r>
        <w:rPr>
          <w:bCs/>
          <w:b/>
        </w:rPr>
        <w:t xml:space="preserve">Cultural Misalignment:</w:t>
      </w:r>
      <w:r>
        <w:t xml:space="preserve"> </w:t>
      </w:r>
      <w:r>
        <w:t xml:space="preserve">No understanding of Luganda language integration in user interfaces</w:t>
      </w:r>
    </w:p>
    <w:p>
      <w:pPr>
        <w:numPr>
          <w:ilvl w:val="0"/>
          <w:numId w:val="1004"/>
        </w:numPr>
        <w:pStyle w:val="Compact"/>
      </w:pPr>
      <w:r>
        <w:rPr>
          <w:bCs/>
          <w:b/>
        </w:rPr>
        <w:t xml:space="preserve">Lack of Local Support:</w:t>
      </w:r>
      <w:r>
        <w:t xml:space="preserve"> </w:t>
      </w:r>
      <w:r>
        <w:t xml:space="preserve">4-8 week response times for maintenance vs. our 48-hour Kampala-based team.</w:t>
      </w:r>
    </w:p>
    <w:p>
      <w:pPr>
        <w:pStyle w:val="FirstParagraph"/>
      </w:pPr>
      <w:r>
        <w:t xml:space="preserve">Our Robotics Engineer service solves these pain points through: (1) A Kampala-based technical hub staffed by Ugandan-trained engineers, (2) Tier-1 local suppliers reducing import dependency, and (3) Training programs for client staff to ensure system longevity. This creates a 57% higher customer retention rate than competitors in our pilot sites.</w:t>
      </w:r>
    </w:p>
    <w:bookmarkEnd w:id="24"/>
    <w:bookmarkStart w:id="25" w:name="Xb45efa06d6128ec18b4a641febb41c15d10b852"/>
    <w:p>
      <w:pPr>
        <w:pStyle w:val="Heading2"/>
      </w:pPr>
      <w:r>
        <w:t xml:space="preserve">VI. Financial Projections &amp; Investment Requirements</w:t>
      </w:r>
    </w:p>
    <w:p>
      <w:pPr>
        <w:pStyle w:val="FirstParagraph"/>
      </w:pPr>
      <w:r>
        <w:t xml:space="preserve">The Uganda Kampala market requires an initial $185,000 investment for:</w:t>
      </w:r>
    </w:p>
    <w:p>
      <w:pPr>
        <w:numPr>
          <w:ilvl w:val="0"/>
          <w:numId w:val="1005"/>
        </w:numPr>
        <w:pStyle w:val="Compact"/>
      </w:pPr>
      <w:r>
        <w:t xml:space="preserve">$95,000: Local Robotics Engineer team hiring (6 staff + 2 managers) at competitive Kampala salaries ($1,850–$3,250/month)</w:t>
      </w:r>
    </w:p>
    <w:p>
      <w:pPr>
        <w:numPr>
          <w:ilvl w:val="0"/>
          <w:numId w:val="1005"/>
        </w:numPr>
        <w:pStyle w:val="Compact"/>
      </w:pPr>
      <w:r>
        <w:t xml:space="preserve">$48,000: Mobile lab equipment for on-site prototyping in Kampala's informal settlements</w:t>
      </w:r>
    </w:p>
    <w:p>
      <w:pPr>
        <w:numPr>
          <w:ilvl w:val="0"/>
          <w:numId w:val="1005"/>
        </w:numPr>
        <w:pStyle w:val="Compact"/>
      </w:pPr>
      <w:r>
        <w:t xml:space="preserve">$42,000: Marketing partnerships with Kampala Tech Hub and NITA</w:t>
      </w:r>
    </w:p>
    <w:p>
      <w:pPr>
        <w:pStyle w:val="FirstParagraph"/>
      </w:pPr>
      <w:r>
        <w:t xml:space="preserve">Projected ROI timeline:</w:t>
      </w:r>
    </w:p>
    <w:p>
      <w:pPr>
        <w:numPr>
          <w:ilvl w:val="0"/>
          <w:numId w:val="1006"/>
        </w:numPr>
        <w:pStyle w:val="Compact"/>
      </w:pPr>
      <w:r>
        <w:rPr>
          <w:bCs/>
          <w:b/>
        </w:rPr>
        <w:t xml:space="preserve">Months 1-3:</w:t>
      </w:r>
      <w:r>
        <w:t xml:space="preserve"> </w:t>
      </w:r>
      <w:r>
        <w:t xml:space="preserve">Client acquisition ($165,500 revenue)</w:t>
      </w:r>
    </w:p>
    <w:p>
      <w:pPr>
        <w:numPr>
          <w:ilvl w:val="0"/>
          <w:numId w:val="1006"/>
        </w:numPr>
        <w:pStyle w:val="Compact"/>
      </w:pPr>
      <w:r>
        <w:rPr>
          <w:bCs/>
          <w:b/>
        </w:rPr>
        <w:t xml:space="preserve">Month 6:</w:t>
      </w:r>
      <w:r>
        <w:t xml:space="preserve"> </w:t>
      </w:r>
      <w:r>
        <w:t xml:space="preserve">Break-even ($243,800 cumulative revenue)</w:t>
      </w:r>
    </w:p>
    <w:p>
      <w:pPr>
        <w:numPr>
          <w:ilvl w:val="0"/>
          <w:numId w:val="1006"/>
        </w:numPr>
        <w:pStyle w:val="Compact"/>
      </w:pPr>
      <w:r>
        <w:rPr>
          <w:bCs/>
          <w:b/>
        </w:rPr>
        <w:t xml:space="preserve">Year 1:</w:t>
      </w:r>
      <w:r>
        <w:t xml:space="preserve"> </w:t>
      </w:r>
      <w:r>
        <w:t xml:space="preserve">$927,400 total revenue with 42% gross margin</w:t>
      </w:r>
    </w:p>
    <w:bookmarkEnd w:id="25"/>
    <w:bookmarkStart w:id="26" w:name="X8d1d040db97b36819b0685949fc5a821a3586fe"/>
    <w:p>
      <w:pPr>
        <w:pStyle w:val="Heading2"/>
      </w:pPr>
      <w:r>
        <w:t xml:space="preserve">VII. Conclusion: The Robotics Engineer as Kampala's Growth Catalyst</w:t>
      </w:r>
    </w:p>
    <w:p>
      <w:pPr>
        <w:pStyle w:val="FirstParagraph"/>
      </w:pPr>
      <w:r>
        <w:t xml:space="preserve">This Sales Report confirms that the demand for specialized Robotics Engineer services is not theoretical – it is actively driving procurement decisions across Kampala's critical sectors. With Uganda's government prioritizing "Digital Transformation 2030" and Kampala at its epicenter, our tailored robotics solutions offer the only viable path to address systemic inefficiencies in agriculture, healthcare, and urban management. The time for market entry has passed; the opportunity is here.</w:t>
      </w:r>
    </w:p>
    <w:p>
      <w:pPr>
        <w:pStyle w:val="BodyText"/>
      </w:pPr>
      <w:r>
        <w:t xml:space="preserve">By embedding our Robotics Engineer teams within Kampala's innovation ecosystem – from iHub Kampala to Makerere University – we position ourselves not as vendors but as essential partners in Uganda's next industrial revolution. The data is clear: businesses investing in robotics now will dominate Kampala's economy by 2027, leaving competitors behind. We urge immediate action to capture this first-mover advantage in the fastest-growing robotics market on the African continent.</w:t>
      </w:r>
    </w:p>
    <w:p>
      <w:pPr>
        <w:pStyle w:val="BodyText"/>
      </w:pPr>
      <w:r>
        <w:rPr>
          <w:bCs/>
          <w:b/>
        </w:rPr>
        <w:t xml:space="preserve">Appendix Note:</w:t>
      </w:r>
      <w:r>
        <w:t xml:space="preserve"> </w:t>
      </w:r>
      <w:r>
        <w:t xml:space="preserve">Full market validation data available via Kampala-specific case studies (including pilot results at Namasuba Tomato Processing Co-op and Kawempe General Hospital).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Uganda Kampala Market Analysis</dc:title>
  <dc:creator/>
  <dc:language>en</dc:language>
  <cp:keywords/>
  <dcterms:created xsi:type="dcterms:W3CDTF">2026-07-17T19:04:34Z</dcterms:created>
  <dcterms:modified xsi:type="dcterms:W3CDTF">2026-07-17T19:04:34Z</dcterms:modified>
</cp:coreProperties>
</file>

<file path=docProps/custom.xml><?xml version="1.0" encoding="utf-8"?>
<Properties xmlns="http://schemas.openxmlformats.org/officeDocument/2006/custom-properties" xmlns:vt="http://schemas.openxmlformats.org/officeDocument/2006/docPropsVTypes"/>
</file>