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France</w:t>
      </w:r>
      <w:r>
        <w:t xml:space="preserve"> </w:t>
      </w:r>
      <w:r>
        <w:t xml:space="preserve">Marseille</w:t>
      </w:r>
      <w:r>
        <w:t xml:space="preserve"> </w:t>
      </w:r>
      <w:r>
        <w:t xml:space="preserve">-</w:t>
      </w:r>
      <w:r>
        <w:t xml:space="preserve"> </w:t>
      </w:r>
      <w:r>
        <w:t xml:space="preserve">Q3</w:t>
      </w:r>
      <w:r>
        <w:t xml:space="preserve"> </w:t>
      </w:r>
      <w:r>
        <w:t xml:space="preserve">2023</w:t>
      </w:r>
      <w:r>
        <w:t xml:space="preserve"> </w:t>
      </w:r>
      <w:r>
        <w:t xml:space="preserve">Performance</w:t>
      </w:r>
      <w:r>
        <w:t xml:space="preserve"> </w:t>
      </w:r>
      <w:r>
        <w:t xml:space="preserve">Analysis</w:t>
      </w:r>
    </w:p>
    <w:bookmarkStart w:id="27" w:name="X46876d19070370c3b6c708cd1e023dfd5d05c43"/>
    <w:p>
      <w:pPr>
        <w:pStyle w:val="Heading1"/>
      </w:pPr>
      <w:r>
        <w:t xml:space="preserve">Q3 2023 Sales Executive Performance Report: France Marseille Market</w:t>
      </w:r>
    </w:p>
    <w:p>
      <w:pPr>
        <w:pStyle w:val="FirstParagraph"/>
      </w:pPr>
      <w:r>
        <w:rPr>
          <w:bCs/>
          <w:b/>
        </w:rPr>
        <w:t xml:space="preserve">Prepared For:</w:t>
      </w:r>
      <w:r>
        <w:t xml:space="preserve"> </w:t>
      </w:r>
      <w:r>
        <w:t xml:space="preserve">Regional Sales Leadership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Sales Executive team operating within the dynamic France Marseille market during Q3 2023. The Marseille region continues to demonstrate robust growth potential as a strategic hub for our company's expansion across Southern France. Our Sales Executive team achieved a remarkable 14.7% year-over-year revenue increase, surpassing regional targets by 8.3%. This success underscores the exceptional market intelligence and client relationship management skills possessed by our France Marseille Sales Executive personnel. The report validates that dedicated localization efforts and cultural fluency within Marseille's business ecosystem have driven this growth trajectory.</w:t>
      </w:r>
    </w:p>
    <w:bookmarkEnd w:id="20"/>
    <w:bookmarkStart w:id="21" w:name="X5e9dcf553f3d987afbc53b2577ee28d81d4e0f8"/>
    <w:p>
      <w:pPr>
        <w:pStyle w:val="Heading2"/>
      </w:pPr>
      <w:r>
        <w:t xml:space="preserve">II. Key Performance Indicators (KPIs) - France Marseille Focus</w:t>
      </w:r>
    </w:p>
    <w:p>
      <w:pPr>
        <w:pStyle w:val="FirstParagraph"/>
      </w:pPr>
      <w:r>
        <w:t xml:space="preserve">KPI</w:t>
      </w:r>
    </w:p>
    <w:p>
      <w:pPr>
        <w:pStyle w:val="BodyText"/>
      </w:pPr>
      <w:r>
        <w:t xml:space="preserve">Q3 2023 Actual</w:t>
      </w:r>
    </w:p>
    <w:p>
      <w:pPr>
        <w:pStyle w:val="BodyText"/>
      </w:pPr>
      <w:r>
        <w:t xml:space="preserve">Q3 2022 Actual</w:t>
      </w:r>
    </w:p>
    <w:p>
      <w:pPr>
        <w:pStyle w:val="BodyText"/>
      </w:pPr>
      <w:r>
        <w:t xml:space="preserve">Target</w:t>
      </w:r>
    </w:p>
    <w:p>
      <w:pPr>
        <w:pStyle w:val="BodyText"/>
      </w:pPr>
      <w:r>
        <w:t xml:space="preserve">Variance vs Target (%)</w:t>
      </w:r>
    </w:p>
    <w:p>
      <w:pPr>
        <w:pStyle w:val="BodyText"/>
      </w:pPr>
      <w:r>
        <w:t xml:space="preserve">Total Revenue (€)</w:t>
      </w:r>
    </w:p>
    <w:p>
      <w:pPr>
        <w:pStyle w:val="BodyText"/>
      </w:pPr>
      <w:r>
        <w:t xml:space="preserve">€4,850,000</w:t>
      </w:r>
    </w:p>
    <w:p>
      <w:pPr>
        <w:pStyle w:val="BodyText"/>
      </w:pPr>
      <w:r>
        <w:t xml:space="preserve">€4,228,500</w:t>
      </w:r>
    </w:p>
    <w:p>
      <w:pPr>
        <w:pStyle w:val="BodyText"/>
      </w:pPr>
      <w:r>
        <w:t xml:space="preserve">€4,356,250</w:t>
      </w:r>
    </w:p>
    <w:p>
      <w:pPr>
        <w:pStyle w:val="BodyText"/>
      </w:pPr>
      <w:r>
        <w:t xml:space="preserve">+11.3%</w:t>
      </w:r>
    </w:p>
    <w:p>
      <w:pPr>
        <w:pStyle w:val="BodyText"/>
      </w:pPr>
      <w:r>
        <w:t xml:space="preserve">New Client Acquisition Rate</w:t>
      </w:r>
    </w:p>
    <w:p>
      <w:pPr>
        <w:pStyle w:val="BodyText"/>
      </w:pPr>
      <w:r>
        <w:t xml:space="preserve">37</w:t>
      </w:r>
    </w:p>
    <w:p>
      <w:pPr>
        <w:pStyle w:val="BodyText"/>
      </w:pPr>
      <w:r>
        <w:t xml:space="preserve">29</w:t>
      </w:r>
    </w:p>
    <w:p>
      <w:pPr>
        <w:pStyle w:val="BodyText"/>
      </w:pPr>
      <w:r>
        <w:t xml:space="preserve">30</w:t>
      </w:r>
    </w:p>
    <w:p>
      <w:pPr>
        <w:pStyle w:val="BodyText"/>
      </w:pPr>
      <w:r>
        <w:t xml:space="preserve">+23.3%</w:t>
      </w:r>
    </w:p>
    <w:p>
      <w:pPr>
        <w:pStyle w:val="BodyText"/>
      </w:pPr>
      <w:r>
        <w:t xml:space="preserve">Cross-Sell Ratio (Existing Clients)</w:t>
      </w:r>
    </w:p>
    <w:p>
      <w:pPr>
        <w:pStyle w:val="BodyText"/>
      </w:pPr>
      <w:r>
        <w:t xml:space="preserve">68%</w:t>
      </w:r>
    </w:p>
    <w:p>
      <w:pPr>
        <w:pStyle w:val="BodyText"/>
      </w:pPr>
      <w:r>
        <w:t xml:space="preserve">54%</w:t>
      </w:r>
    </w:p>
    <w:p>
      <w:pPr>
        <w:pStyle w:val="BodyText"/>
      </w:pPr>
      <w:r>
        <w:t xml:space="preserve">60%</w:t>
      </w:r>
    </w:p>
    <w:p>
      <w:pPr>
        <w:pStyle w:val="BodyText"/>
      </w:pPr>
      <w:r>
        <w:t xml:space="preserve">+13.3%</w:t>
      </w:r>
    </w:p>
    <w:p>
      <w:pPr>
        <w:pStyle w:val="BodyText"/>
      </w:pPr>
      <w:r>
        <w:t xml:space="preserve">The France Marseille Sales Executive team's performance metrics exceed all regional benchmarks, with particular strength observed in the B2B sector across key Marseille industries: port logistics (42% of new revenue), pharmaceuticals (28%), and luxury retail (18%). This specialization aligns perfectly with Marseille's economic identity as a Mediterranean trade gateway. Notably, our Sales Executive achieved a 93% client retention rate - significantly above the national average of 87% - demonstrating exceptional relationship management in this competitive market.</w:t>
      </w:r>
    </w:p>
    <w:bookmarkEnd w:id="21"/>
    <w:bookmarkStart w:id="22" w:name="X889551c46056b43a182e887197f0f3750cce7f6"/>
    <w:p>
      <w:pPr>
        <w:pStyle w:val="Heading2"/>
      </w:pPr>
      <w:r>
        <w:t xml:space="preserve">III. Market Analysis: France Marseille Economic Landscape</w:t>
      </w:r>
    </w:p>
    <w:p>
      <w:pPr>
        <w:pStyle w:val="FirstParagraph"/>
      </w:pPr>
      <w:r>
        <w:t xml:space="preserve">Marseille's unique position as France's second-largest port and cultural crossroads has profoundly influenced our Sales Executive strategies. The city's €15 billion annual port activity (source: Port de Marseille) creates unparalleled opportunities for logistics and supply chain solutions. During Q3, we capitalized on the Port de Marseille's new "Méditerranée Connect" initiative through tailored proposals that increased pipeline value by €2.1M.</w:t>
      </w:r>
    </w:p>
    <w:p>
      <w:pPr>
        <w:pStyle w:val="BodyText"/>
      </w:pPr>
      <w:r>
        <w:t xml:space="preserve">Competitive analysis reveals that our Sales Executive outperformed rivals in pricing flexibility (offering 7% more competitive terms without margin erosion) and response speed (average lead response time of 2.3 hours vs industry average of 6). This agility was critical during the Marseille International Fair in September, where our Sales Executive team secured three major contracts through on-site demonstrations within a single week.</w:t>
      </w:r>
    </w:p>
    <w:p>
      <w:pPr>
        <w:pStyle w:val="BodyText"/>
      </w:pPr>
      <w:r>
        <w:t xml:space="preserve">Local economic factors - including increased EU funding for Mediterranean infrastructure projects and tourism recovery post-pandemic - created favorable conditions for our sales cycle. The Sales Executive leveraged these trends through targeted market intelligence, directly contributing to 31% of Q3 revenue from new Marseille-specific initiatives.</w:t>
      </w:r>
    </w:p>
    <w:bookmarkEnd w:id="22"/>
    <w:bookmarkStart w:id="23" w:name="Xccc9dccc934753d574afa62480d3fbe2f68dfe2"/>
    <w:p>
      <w:pPr>
        <w:pStyle w:val="Heading2"/>
      </w:pPr>
      <w:r>
        <w:t xml:space="preserve">IV. Sales Executive Performance Spotlight</w:t>
      </w:r>
    </w:p>
    <w:p>
      <w:pPr>
        <w:pStyle w:val="FirstParagraph"/>
      </w:pPr>
      <w:r>
        <w:t xml:space="preserve">Our France Marseille region is led by Senior Sales Executive Élodie Dubois, whose strategic approach has redefined market penetration. Under her leadership, the team implemented a hyper-localized sales methodology:</w:t>
      </w:r>
    </w:p>
    <w:p>
      <w:pPr>
        <w:numPr>
          <w:ilvl w:val="0"/>
          <w:numId w:val="1001"/>
        </w:numPr>
        <w:pStyle w:val="Compact"/>
      </w:pPr>
      <w:r>
        <w:rPr>
          <w:iCs/>
          <w:i/>
        </w:rPr>
        <w:t xml:space="preserve">Cultural Integration:</w:t>
      </w:r>
      <w:r>
        <w:t xml:space="preserve"> </w:t>
      </w:r>
      <w:r>
        <w:t xml:space="preserve">All Sales Executive personnel completed mandatory Marseille business etiquette training, enabling seamless client interactions in both French and local Provençal dialects</w:t>
      </w:r>
    </w:p>
    <w:p>
      <w:pPr>
        <w:numPr>
          <w:ilvl w:val="0"/>
          <w:numId w:val="1001"/>
        </w:numPr>
        <w:pStyle w:val="Compact"/>
      </w:pPr>
      <w:r>
        <w:rPr>
          <w:iCs/>
          <w:i/>
        </w:rPr>
        <w:t xml:space="preserve">Neighborhood Targeting:</w:t>
      </w:r>
      <w:r>
        <w:t xml:space="preserve"> </w:t>
      </w:r>
      <w:r>
        <w:t xml:space="preserve">Focused outreach to 12 key districts (including Vieux Port, Saint-Charles, and La Joliette) based on economic cluster analysis</w:t>
      </w:r>
    </w:p>
    <w:p>
      <w:pPr>
        <w:numPr>
          <w:ilvl w:val="0"/>
          <w:numId w:val="1001"/>
        </w:numPr>
        <w:pStyle w:val="Compact"/>
      </w:pPr>
      <w:r>
        <w:rPr>
          <w:iCs/>
          <w:i/>
        </w:rPr>
        <w:t xml:space="preserve">Event-Based Engagement:</w:t>
      </w:r>
      <w:r>
        <w:t xml:space="preserve"> </w:t>
      </w:r>
      <w:r>
        <w:t xml:space="preserve">Strategic participation in Marseille's "Méditerranée Week" event series generated 47 qualified leads</w:t>
      </w:r>
    </w:p>
    <w:p>
      <w:pPr>
        <w:pStyle w:val="FirstParagraph"/>
      </w:pPr>
      <w:r>
        <w:t xml:space="preserve">Individual Sales Executive achievements include:</w:t>
      </w:r>
    </w:p>
    <w:p>
      <w:pPr>
        <w:numPr>
          <w:ilvl w:val="0"/>
          <w:numId w:val="1002"/>
        </w:numPr>
        <w:pStyle w:val="Compact"/>
      </w:pPr>
      <w:r>
        <w:t xml:space="preserve">Jean-Luc Moreau: Secured €1.2M contract with CMA CGM Logistics, the largest single deal in Marseille history</w:t>
      </w:r>
    </w:p>
    <w:p>
      <w:pPr>
        <w:numPr>
          <w:ilvl w:val="0"/>
          <w:numId w:val="1002"/>
        </w:numPr>
        <w:pStyle w:val="Compact"/>
      </w:pPr>
      <w:r>
        <w:t xml:space="preserve">Sophie Laurent: Achieved 100% of quarterly target through expansion of pharmaceutical client base in Marseille's medical district</w:t>
      </w:r>
    </w:p>
    <w:p>
      <w:pPr>
        <w:numPr>
          <w:ilvl w:val="0"/>
          <w:numId w:val="1002"/>
        </w:numPr>
        <w:pStyle w:val="Compact"/>
      </w:pPr>
      <w:r>
        <w:t xml:space="preserve">Thomas Dubois (Élodie's brother): Led cross-selling initiative that increased average deal size by €28,500 across retail clients</w:t>
      </w:r>
    </w:p>
    <w:bookmarkEnd w:id="23"/>
    <w:bookmarkStart w:id="24" w:name="v.-challenges-and-strategic-adjustments"/>
    <w:p>
      <w:pPr>
        <w:pStyle w:val="Heading2"/>
      </w:pPr>
      <w:r>
        <w:t xml:space="preserve">V. Challenges and Strategic Adjustments</w:t>
      </w:r>
    </w:p>
    <w:p>
      <w:pPr>
        <w:pStyle w:val="FirstParagraph"/>
      </w:pPr>
      <w:r>
        <w:t xml:space="preserve">Despite strong results, France Marseille faced specific challenges requiring Sales Executive adaptation:</w:t>
      </w:r>
    </w:p>
    <w:p>
      <w:pPr>
        <w:numPr>
          <w:ilvl w:val="0"/>
          <w:numId w:val="1003"/>
        </w:numPr>
        <w:pStyle w:val="Compact"/>
      </w:pPr>
      <w:r>
        <w:rPr>
          <w:iCs/>
          <w:i/>
        </w:rPr>
        <w:t xml:space="preserve">Seasonal Volatility:</w:t>
      </w:r>
      <w:r>
        <w:t xml:space="preserve"> </w:t>
      </w:r>
      <w:r>
        <w:t xml:space="preserve">August slowdowns impacted client meetings - mitigated by introducing "Marseille Summer Blitz" campaign with 30% discount on off-season services</w:t>
      </w:r>
    </w:p>
    <w:p>
      <w:pPr>
        <w:numPr>
          <w:ilvl w:val="0"/>
          <w:numId w:val="1003"/>
        </w:numPr>
        <w:pStyle w:val="Compact"/>
      </w:pPr>
      <w:r>
        <w:rPr>
          <w:iCs/>
          <w:i/>
        </w:rPr>
        <w:t xml:space="preserve">Cultural Nuances:</w:t>
      </w:r>
      <w:r>
        <w:t xml:space="preserve"> </w:t>
      </w:r>
      <w:r>
        <w:t xml:space="preserve">Initial resistance from traditional Marseille businesses requiring Sales Executive to develop relationship-first approach before product discussions</w:t>
      </w:r>
    </w:p>
    <w:bookmarkEnd w:id="24"/>
    <w:bookmarkStart w:id="25" w:name="Xbf587b5a6be839e46429c9ab7e235506a1c5126"/>
    <w:p>
      <w:pPr>
        <w:pStyle w:val="Heading2"/>
      </w:pPr>
      <w:r>
        <w:t xml:space="preserve">VI. Strategic Action Plan: Q4 2023 and Beyond</w:t>
      </w:r>
    </w:p>
    <w:p>
      <w:pPr>
        <w:pStyle w:val="FirstParagraph"/>
      </w:pPr>
      <w:r>
        <w:t xml:space="preserve">The France Marseille Sales Executive team will implement these targeted initiatives to sustain momentum:</w:t>
      </w:r>
    </w:p>
    <w:p>
      <w:pPr>
        <w:numPr>
          <w:ilvl w:val="0"/>
          <w:numId w:val="1004"/>
        </w:numPr>
        <w:pStyle w:val="Compact"/>
      </w:pPr>
      <w:r>
        <w:rPr>
          <w:bCs/>
          <w:b/>
        </w:rPr>
        <w:t xml:space="preserve">Marseille Port Partnership Program:</w:t>
      </w:r>
      <w:r>
        <w:t xml:space="preserve"> </w:t>
      </w:r>
      <w:r>
        <w:t xml:space="preserve">Develop exclusive service packages for Port de Marseille tenants, targeting 50+ new contracts by year-end</w:t>
      </w:r>
    </w:p>
    <w:p>
      <w:pPr>
        <w:numPr>
          <w:ilvl w:val="0"/>
          <w:numId w:val="1004"/>
        </w:numPr>
        <w:pStyle w:val="Compact"/>
      </w:pPr>
      <w:r>
        <w:rPr>
          <w:bCs/>
          <w:b/>
        </w:rPr>
        <w:t xml:space="preserve">AI-Powered Market Intelligence Tool:</w:t>
      </w:r>
      <w:r>
        <w:t xml:space="preserve"> </w:t>
      </w:r>
      <w:r>
        <w:t xml:space="preserve">Rollout of custom CRM module analyzing Marseille economic data to predict client needs (piloted October 15)</w:t>
      </w:r>
    </w:p>
    <w:p>
      <w:pPr>
        <w:numPr>
          <w:ilvl w:val="0"/>
          <w:numId w:val="1004"/>
        </w:numPr>
        <w:pStyle w:val="Compact"/>
      </w:pPr>
      <w:r>
        <w:rPr>
          <w:bCs/>
          <w:b/>
        </w:rPr>
        <w:t xml:space="preserve">Cultural Ambassador Program:</w:t>
      </w:r>
      <w:r>
        <w:t xml:space="preserve"> </w:t>
      </w:r>
      <w:r>
        <w:t xml:space="preserve">Train Sales Executive on Marseille's 20+ local festivals to enhance relationship building during event seasons</w:t>
      </w:r>
    </w:p>
    <w:p>
      <w:pPr>
        <w:numPr>
          <w:ilvl w:val="0"/>
          <w:numId w:val="1004"/>
        </w:numPr>
        <w:pStyle w:val="Compact"/>
      </w:pPr>
      <w:r>
        <w:rPr>
          <w:bCs/>
          <w:b/>
        </w:rPr>
        <w:t xml:space="preserve">Regional Expansion Blueprint:</w:t>
      </w:r>
      <w:r>
        <w:t xml:space="preserve"> </w:t>
      </w:r>
      <w:r>
        <w:t xml:space="preserve">Replicate Marseille success model in Toulon and Nice, with France Marseille Sales Executive leading training sessions</w:t>
      </w:r>
    </w:p>
    <w:bookmarkEnd w:id="25"/>
    <w:bookmarkStart w:id="26" w:name="X23fc3960861f17173856efc62e57c8a9ff4516b"/>
    <w:p>
      <w:pPr>
        <w:pStyle w:val="Heading2"/>
      </w:pPr>
      <w:r>
        <w:t xml:space="preserve">VII. Conclusion: The Future of Sales in France Marseille</w:t>
      </w:r>
    </w:p>
    <w:p>
      <w:pPr>
        <w:pStyle w:val="FirstParagraph"/>
      </w:pPr>
      <w:r>
        <w:t xml:space="preserve">This Q3 Sales Report unequivocally demonstrates that the France Marseille market has become a flagship region for our company's growth strategy. The exceptional performance of our Sales Executive team - characterized by cultural intelligence, data-driven selling, and sector-specific expertise - has established a replicable model for Mediterranean markets. As Marseille continues to grow as Europe's premier Mediterranean hub (projected 4.1% GDP growth in 2023), the Sales Executive function remains central to our competitive advantage.</w:t>
      </w:r>
    </w:p>
    <w:p>
      <w:pPr>
        <w:pStyle w:val="BodyText"/>
      </w:pPr>
      <w:r>
        <w:t xml:space="preserve">Looking ahead, we recommend doubling down on Marseille-specific investments: allocating additional resources to our Sales Executive team for market research, and developing a dedicated France Marseille sales academy. The success achieved during this reporting period proves that when a Sales Executive deeply understands the local business ecosystem - from port logistics to Provençal cultural norms - extraordinary results follow. This Sales Report confirms that Marseille isn't just another territory; it's the strategic heart of our Southern France operations, and our Sales Executive team has proven themselves indispensable to its success.</w:t>
      </w:r>
    </w:p>
    <w:p>
      <w:pPr>
        <w:pStyle w:val="BodyText"/>
      </w:pPr>
      <w:r>
        <w:rPr>
          <w:bCs/>
          <w:b/>
        </w:rPr>
        <w:t xml:space="preserve">Prepared by:</w:t>
      </w:r>
      <w:r>
        <w:t xml:space="preserve"> </w:t>
      </w:r>
      <w:r>
        <w:t xml:space="preserve">Regional Sales Analytics Department</w:t>
      </w:r>
      <w:r>
        <w:br/>
      </w:r>
      <w:r>
        <w:rPr>
          <w:bCs/>
          <w:b/>
        </w:rPr>
        <w:t xml:space="preserve">Approved by:</w:t>
      </w:r>
      <w:r>
        <w:t xml:space="preserve"> </w:t>
      </w:r>
      <w:r>
        <w:t xml:space="preserve">Head of Europe Sales, Paris</w:t>
      </w:r>
      <w:r>
        <w:br/>
      </w:r>
      <w:r>
        <w:rPr>
          <w:bCs/>
          <w:b/>
        </w:rPr>
        <w:t xml:space="preserve">Sales Report Distribution:</w:t>
      </w:r>
      <w:r>
        <w:t xml:space="preserve"> </w:t>
      </w:r>
      <w:r>
        <w:t xml:space="preserve">Executive Leadership | France Marseille Operations Team | Global Sales Strategy Group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France Marseille - Q3 2023 Performance Analysis</dc:title>
  <dc:creator/>
  <dc:language>en</dc:language>
  <cp:keywords/>
  <dcterms:created xsi:type="dcterms:W3CDTF">2026-07-23T20:13:26Z</dcterms:created>
  <dcterms:modified xsi:type="dcterms:W3CDTF">2026-07-23T20:13:26Z</dcterms:modified>
</cp:coreProperties>
</file>

<file path=docProps/custom.xml><?xml version="1.0" encoding="utf-8"?>
<Properties xmlns="http://schemas.openxmlformats.org/officeDocument/2006/custom-properties" xmlns:vt="http://schemas.openxmlformats.org/officeDocument/2006/docPropsVTypes"/>
</file>