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Paris</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16e24764d8bd863e97ec1aa2da2849e6a5af0e9"/>
    <w:p>
      <w:pPr>
        <w:pStyle w:val="Heading1"/>
      </w:pPr>
      <w:r>
        <w:t xml:space="preserve">Comprehensive Sales Report: Performance Analysis of the France Paris Territory</w:t>
      </w:r>
    </w:p>
    <w:bookmarkStart w:id="20" w:name="executive-summary"/>
    <w:p>
      <w:pPr>
        <w:pStyle w:val="Heading2"/>
      </w:pPr>
      <w:r>
        <w:t xml:space="preserve">Executive Summary</w:t>
      </w:r>
    </w:p>
    <w:p>
      <w:pPr>
        <w:pStyle w:val="FirstParagraph"/>
      </w:pPr>
      <w:r>
        <w:t xml:space="preserve">This official Sales Report details the performance of our dedicated Sales Executive operating within the dynamic France Paris market. Covering Q3 2023, this document provides an in-depth analysis of revenue generation, market penetration strategies, and customer relationship management achievements specific to the Parisian business landscape. The France Paris territory represents a critical growth corridor for our European expansion strategy, and this Sales Report underscores how our Sales Executive has navigated its unique competitive environment to deliver exceptional results.</w:t>
      </w:r>
    </w:p>
    <w:bookmarkEnd w:id="20"/>
    <w:bookmarkStart w:id="21" w:name="X5dd24eea7509f4e9e6158e96338c5f32d9355c3"/>
    <w:p>
      <w:pPr>
        <w:pStyle w:val="Heading2"/>
      </w:pPr>
      <w:r>
        <w:t xml:space="preserve">Performance Overview: France Paris Market Dynamics</w:t>
      </w:r>
    </w:p>
    <w:p>
      <w:pPr>
        <w:pStyle w:val="FirstParagraph"/>
      </w:pPr>
      <w:r>
        <w:t xml:space="preserve">The Sales Executive assigned to the France Paris region achieved €1.85M in Q3 sales volume, representing a 14.7% sequential increase and surpassing the regional target by 9.2%. This performance is particularly significant given Paris's position as Europe's most competitive B2B market, where maintaining momentum requires nuanced cultural understanding and relationship-building expertise. The France Paris territory contributed 38% of our overall Western European revenue in Q3, demonstrating the Sales Executive's strategic importance to corporate objectives.</w:t>
      </w:r>
    </w:p>
    <w:p>
      <w:pPr>
        <w:pStyle w:val="BodyText"/>
      </w:pPr>
      <w:r>
        <w:t xml:space="preserve">Key metrics reveal impressive growth across all key accounts: 27 new enterprise clients onboarded (a 41% increase from Q2), with a customer retention rate of 96.3% – significantly above the European average of 89%. The Sales Executive's deep understanding of Parisian business etiquette, including the importance of "lunch meetings" and relationship-based negotiation approaches, directly contributed to these results. This local market expertise has been instrumental in converting high-value prospects who previously had limited engagement with international vendors.</w:t>
      </w:r>
    </w:p>
    <w:bookmarkEnd w:id="21"/>
    <w:bookmarkStart w:id="22" w:name="Xee3d3a74c15efaa0e4b7882b6e40579790d8056"/>
    <w:p>
      <w:pPr>
        <w:pStyle w:val="Heading2"/>
      </w:pPr>
      <w:r>
        <w:t xml:space="preserve">Key Achievements: France Paris Territory Leadership</w:t>
      </w:r>
    </w:p>
    <w:p>
      <w:pPr>
        <w:pStyle w:val="FirstParagraph"/>
      </w:pPr>
      <w:r>
        <w:t xml:space="preserve">The Sales Executive's most notable achievement was securing the flagship contract with LVMH Paris for our premium analytics suite. This €385,000 deal – representing our largest single client in France – was closed after 14 months of relationship development, reflecting the Sales Executive's patience and cultural intelligence in navigating French corporate hierarchies. The pitch incorporated localized case studies from other Paris-based luxury retailers, demonstrating market-specific value propositions that resonated deeply with LVMH's leadership team.</w:t>
      </w:r>
    </w:p>
    <w:p>
      <w:pPr>
        <w:pStyle w:val="BodyText"/>
      </w:pPr>
      <w:r>
        <w:t xml:space="preserve">Additionally, the Sales Executive pioneered a new "Paris Business Circle" initiative, hosting quarterly executive roundtables at Le Meurice hotel. This exclusive forum attracted 32 C-suite decision-makers from key sectors (luxury goods, fintech, and sustainable fashion), resulting in 11 qualified pipeline opportunities within two months. This event exemplifies how the Sales Executive has transformed traditional sales approaches into community-driven growth engines uniquely suited to France Paris's collaborative business culture.</w:t>
      </w:r>
    </w:p>
    <w:bookmarkEnd w:id="22"/>
    <w:bookmarkStart w:id="23" w:name="Xf09dd10b32782b098ce9916d9e799a85f4530e2"/>
    <w:p>
      <w:pPr>
        <w:pStyle w:val="Heading2"/>
      </w:pPr>
      <w:r>
        <w:t xml:space="preserve">Market Analysis: Navigating France Paris Challenges</w:t>
      </w:r>
    </w:p>
    <w:p>
      <w:pPr>
        <w:pStyle w:val="FirstParagraph"/>
      </w:pPr>
      <w:r>
        <w:t xml:space="preserve">The Sales Executive confronted significant challenges specific to France Paris, including:</w:t>
      </w:r>
    </w:p>
    <w:p>
      <w:pPr>
        <w:numPr>
          <w:ilvl w:val="0"/>
          <w:numId w:val="1001"/>
        </w:numPr>
        <w:pStyle w:val="Compact"/>
      </w:pPr>
      <w:r>
        <w:rPr>
          <w:bCs/>
          <w:b/>
        </w:rPr>
        <w:t xml:space="preserve">Cultural Nuances:</w:t>
      </w:r>
      <w:r>
        <w:t xml:space="preserve"> </w:t>
      </w:r>
      <w:r>
        <w:t xml:space="preserve">Adapting sales methodology to respect French "délai" (time) expectations and consensus-driven decision-making processes</w:t>
      </w:r>
    </w:p>
    <w:p>
      <w:pPr>
        <w:numPr>
          <w:ilvl w:val="0"/>
          <w:numId w:val="1001"/>
        </w:numPr>
        <w:pStyle w:val="Compact"/>
      </w:pPr>
      <w:r>
        <w:rPr>
          <w:bCs/>
          <w:b/>
        </w:rPr>
        <w:t xml:space="preserve">Regulatory Landscape:</w:t>
      </w:r>
      <w:r>
        <w:t xml:space="preserve"> </w:t>
      </w:r>
      <w:r>
        <w:t xml:space="preserve">Navigating GDPR-compliant data handling requirements across French enterprises</w:t>
      </w:r>
    </w:p>
    <w:p>
      <w:pPr>
        <w:numPr>
          <w:ilvl w:val="0"/>
          <w:numId w:val="1001"/>
        </w:numPr>
        <w:pStyle w:val="Compact"/>
      </w:pPr>
      <w:r>
        <w:rPr>
          <w:bCs/>
          <w:b/>
        </w:rPr>
        <w:t xml:space="preserve">Competitive Pressure:</w:t>
      </w:r>
      <w:r>
        <w:t xml:space="preserve"> </w:t>
      </w:r>
      <w:r>
        <w:t xml:space="preserve">Countering established local competitors with entrenched relationships in Parisian institutions</w:t>
      </w:r>
    </w:p>
    <w:p>
      <w:pPr>
        <w:pStyle w:val="FirstParagraph"/>
      </w:pPr>
      <w:r>
        <w:t xml:space="preserve">Critically, the Sales Executive developed a tailored "French Compliance Playbook" that streamlined contractual processes while ensuring 100% adherence to French data protection laws. This initiative reduced average deal cycle time by 23 days – a vital competitive advantage in Paris where lengthy procurement cycles often deter international vendors. The Sales Executive also built strategic partnerships with local consulting firms like BCG Paris, leveraging their market intelligence to identify emerging opportunities within the Eiffel Tower tech cluster.</w:t>
      </w:r>
    </w:p>
    <w:bookmarkEnd w:id="23"/>
    <w:bookmarkStart w:id="24" w:name="X9122e0ded15512ac06cb5c16451cc533ba1543f"/>
    <w:p>
      <w:pPr>
        <w:pStyle w:val="Heading2"/>
      </w:pPr>
      <w:r>
        <w:t xml:space="preserve">Strategic Recommendations for France Paris Growth</w:t>
      </w:r>
    </w:p>
    <w:p>
      <w:pPr>
        <w:pStyle w:val="FirstParagraph"/>
      </w:pPr>
      <w:r>
        <w:t xml:space="preserve">Based on this Sales Report, we recommend three targeted actions for the Sales Executive's continued success in France Paris:</w:t>
      </w:r>
    </w:p>
    <w:p>
      <w:pPr>
        <w:numPr>
          <w:ilvl w:val="0"/>
          <w:numId w:val="1002"/>
        </w:numPr>
        <w:pStyle w:val="Compact"/>
      </w:pPr>
      <w:r>
        <w:rPr>
          <w:bCs/>
          <w:b/>
        </w:rPr>
        <w:t xml:space="preserve">Hyper-Localized Content Development:</w:t>
      </w:r>
      <w:r>
        <w:t xml:space="preserve"> </w:t>
      </w:r>
      <w:r>
        <w:t xml:space="preserve">Create French-language case studies showcasing success with Paris-based clients like La Redoute and Sephora Paris, addressing sector-specific pain points. The Sales Executive should spearhead this initiative to enhance credibility within the local market.</w:t>
      </w:r>
    </w:p>
    <w:p>
      <w:pPr>
        <w:numPr>
          <w:ilvl w:val="0"/>
          <w:numId w:val="1002"/>
        </w:numPr>
        <w:pStyle w:val="Compact"/>
      </w:pPr>
      <w:r>
        <w:rPr>
          <w:bCs/>
          <w:b/>
        </w:rPr>
        <w:t xml:space="preserve">Paris Innovation Hub Expansion:</w:t>
      </w:r>
      <w:r>
        <w:t xml:space="preserve"> </w:t>
      </w:r>
      <w:r>
        <w:t xml:space="preserve">Establish a dedicated sales office near the Quartier de la Défense, enabling faster response times for high-value meetings and demonstrating long-term commitment to France Paris business ecosystem.</w:t>
      </w:r>
    </w:p>
    <w:p>
      <w:pPr>
        <w:numPr>
          <w:ilvl w:val="0"/>
          <w:numId w:val="1002"/>
        </w:numPr>
        <w:pStyle w:val="Compact"/>
      </w:pPr>
      <w:r>
        <w:rPr>
          <w:bCs/>
          <w:b/>
        </w:rPr>
        <w:t xml:space="preserve">Cultural Intelligence Training Program:</w:t>
      </w:r>
      <w:r>
        <w:t xml:space="preserve"> </w:t>
      </w:r>
      <w:r>
        <w:t xml:space="preserve">Develop an internal training module based on the Sales Executive's experiences, focusing on French business etiquette (e.g., appropriate gift-giving protocols during "apéritif" networking events) for all international sales personnel targeting France Paris.</w:t>
      </w:r>
    </w:p>
    <w:bookmarkEnd w:id="24"/>
    <w:bookmarkStart w:id="25" w:name="conclusion-the-france-paris-advantage"/>
    <w:p>
      <w:pPr>
        <w:pStyle w:val="Heading2"/>
      </w:pPr>
      <w:r>
        <w:t xml:space="preserve">Conclusion: The France Paris Advantage</w:t>
      </w:r>
    </w:p>
    <w:p>
      <w:pPr>
        <w:pStyle w:val="FirstParagraph"/>
      </w:pPr>
      <w:r>
        <w:t xml:space="preserve">This comprehensive Sales Report affirms that our Sales Executive has not merely met targets in France Paris – they have redefined market expectations. By embedding themselves within Paris's professional fabric and understanding that success here requires more than transactions, but genuine relationship cultivation, the Sales Executive has positioned us as a culturally attuned partner rather than a vendor. The €1.85M revenue achievement represents only the beginning; this performance establishes a foundation for scaling into other French metropolitan areas with proven methodology.</w:t>
      </w:r>
    </w:p>
    <w:p>
      <w:pPr>
        <w:pStyle w:val="BodyText"/>
      </w:pPr>
      <w:r>
        <w:t xml:space="preserve">As we move into Q4 2023, the Sales Executive's continued focus on Parisian market nuances will be paramount. The unique value proposition in France Paris – where personal credibility often outweighs technical specifications – demands that our Sales Executive maintain this localized approach. This Sales Report serves as both a performance record and a strategic blueprint for dominating the France Paris marketplace, proving that when sales strategy aligns with cultural intelligence, exceptional results become inevitable.</w:t>
      </w:r>
    </w:p>
    <w:p>
      <w:pPr>
        <w:pStyle w:val="BodyText"/>
      </w:pPr>
      <w:r>
        <w:rPr>
          <w:bCs/>
          <w:b/>
        </w:rPr>
        <w:t xml:space="preserve">Prepared By:</w:t>
      </w:r>
      <w:r>
        <w:t xml:space="preserve"> </w:t>
      </w:r>
      <w:r>
        <w:t xml:space="preserve">Global Sales Operations Team</w:t>
      </w:r>
      <w:r>
        <w:br/>
      </w:r>
      <w:r>
        <w:rPr>
          <w:bCs/>
          <w:b/>
        </w:rPr>
        <w:t xml:space="preserve">Date:</w:t>
      </w:r>
      <w:r>
        <w:t xml:space="preserve"> </w:t>
      </w:r>
      <w:r>
        <w:t xml:space="preserve">October 26, 2023</w:t>
      </w:r>
      <w:r>
        <w:br/>
      </w:r>
      <w:r>
        <w:rPr>
          <w:bCs/>
          <w:b/>
        </w:rPr>
        <w:t xml:space="preserve">Territory Focus:</w:t>
      </w:r>
      <w:r>
        <w:t xml:space="preserve"> </w:t>
      </w:r>
      <w:r>
        <w:t xml:space="preserve">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Paris Sales Executive Performance Report</dc:title>
  <dc:creator/>
  <dc:language>en</dc:language>
  <cp:keywords/>
  <dcterms:created xsi:type="dcterms:W3CDTF">2026-07-23T10:42:58Z</dcterms:created>
  <dcterms:modified xsi:type="dcterms:W3CDTF">2026-07-23T10:42:58Z</dcterms:modified>
</cp:coreProperties>
</file>

<file path=docProps/custom.xml><?xml version="1.0" encoding="utf-8"?>
<Properties xmlns="http://schemas.openxmlformats.org/officeDocument/2006/custom-properties" xmlns:vt="http://schemas.openxmlformats.org/officeDocument/2006/docPropsVTypes"/>
</file>