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w:t>
      </w:r>
      <w:r>
        <w:t xml:space="preserve"> </w:t>
      </w:r>
      <w:r>
        <w:t xml:space="preserve">Sales</w:t>
      </w:r>
      <w:r>
        <w:t xml:space="preserve"> </w:t>
      </w:r>
      <w:r>
        <w:t xml:space="preserve">Executive</w:t>
      </w:r>
      <w:r>
        <w:t xml:space="preserve"> </w:t>
      </w:r>
      <w:r>
        <w:t xml:space="preserve">Performance</w:t>
      </w:r>
    </w:p>
    <w:bookmarkStart w:id="27" w:name="Xd6f4229f052ae3b069d5ddb79b211594b1448da"/>
    <w:p>
      <w:pPr>
        <w:pStyle w:val="Heading1"/>
      </w:pPr>
      <w:r>
        <w:t xml:space="preserve">QUARTERLY SALES REPORT: MYANMAR YANGON - SALES EXECUTIVE PERFORMANCE (Q3 2023)</w:t>
      </w:r>
    </w:p>
    <w:p>
      <w:pPr>
        <w:pStyle w:val="FirstParagraph"/>
      </w:pPr>
      <w:r>
        <w:rPr>
          <w:bCs/>
          <w:b/>
        </w:rPr>
        <w:t xml:space="preserve">Date:</w:t>
      </w:r>
      <w:r>
        <w:t xml:space="preserve"> </w:t>
      </w:r>
      <w:r>
        <w:t xml:space="preserve">October 15, 2023 |</w:t>
      </w:r>
      <w:r>
        <w:t xml:space="preserve"> </w:t>
      </w:r>
      <w:r>
        <w:rPr>
          <w:bCs/>
          <w:b/>
        </w:rPr>
        <w:t xml:space="preserve">Prepared For:</w:t>
      </w:r>
      <w:r>
        <w:t xml:space="preserve"> </w:t>
      </w:r>
      <w:r>
        <w:t xml:space="preserve">Regional Sales Director |</w:t>
      </w:r>
      <w:r>
        <w:t xml:space="preserve"> </w:t>
      </w:r>
      <w:r>
        <w:rPr>
          <w:bCs/>
          <w:b/>
        </w:rPr>
        <w:t xml:space="preserve">Prepared By:</w:t>
      </w:r>
      <w:r>
        <w:t xml:space="preserve"> </w:t>
      </w:r>
      <w:r>
        <w:t xml:space="preserve">Sales Operations Team</w:t>
      </w:r>
    </w:p>
    <w:p>
      <w:pPr>
        <w:pStyle w:val="BodyText"/>
      </w:pPr>
      <w:r>
        <w:t xml:space="preserve">This comprehensive Sales Report details the performance of our Sales Executive team operating within Myanmar Yangon during Q3 2023. The report underscores critical market dynamics, achievement metrics, and strategic insights specific to Yangon's unique commercial landscape. As the economic hub of Myanmar, Yangon represents a pivotal territory where our Sales Executive performance directly impacts national revenue growth.</w:t>
      </w:r>
    </w:p>
    <w:bookmarkStart w:id="20" w:name="executive-summary"/>
    <w:p>
      <w:pPr>
        <w:pStyle w:val="Heading2"/>
      </w:pPr>
      <w:r>
        <w:t xml:space="preserve">1. EXECUTIVE SUMMARY</w:t>
      </w:r>
    </w:p>
    <w:p>
      <w:pPr>
        <w:pStyle w:val="FirstParagraph"/>
      </w:pPr>
      <w:r>
        <w:t xml:space="preserve">The Sales Executive team in Myanmar Yangon achieved remarkable results during Q3 2023, exceeding quarterly targets by 18.7% with total revenue reaching MMK 148.5 billion (USD $94 million). This performance marks the highest quarterly sales in Yangon's history, driven by strategic market penetration in key sectors including telecommunications, consumer goods, and FMCG. The success directly stems from our Sales Executive's deep understanding of local business culture and agile response to Myanmar Yangon's evolving market conditions.</w:t>
      </w:r>
    </w:p>
    <w:bookmarkEnd w:id="20"/>
    <w:bookmarkStart w:id="21" w:name="key-sales-metrics-myanmar-yangon"/>
    <w:p>
      <w:pPr>
        <w:pStyle w:val="Heading2"/>
      </w:pPr>
      <w:r>
        <w:t xml:space="preserve">2. KEY SALES METRICS (MYANMAR YANGON)</w:t>
      </w:r>
    </w:p>
    <w:p>
      <w:pPr>
        <w:pStyle w:val="FirstParagraph"/>
      </w:pPr>
      <w:r>
        <w:t xml:space="preserve">Performance Indicator</w:t>
      </w:r>
    </w:p>
    <w:p>
      <w:pPr>
        <w:pStyle w:val="BodyText"/>
      </w:pPr>
      <w:r>
        <w:t xml:space="preserve">Q3 2023</w:t>
      </w:r>
    </w:p>
    <w:p>
      <w:pPr>
        <w:pStyle w:val="BodyText"/>
      </w:pPr>
      <w:r>
        <w:t xml:space="preserve">Target</w:t>
      </w:r>
    </w:p>
    <w:p>
      <w:pPr>
        <w:pStyle w:val="BodyText"/>
      </w:pPr>
      <w:r>
        <w:t xml:space="preserve">Variance (%)</w:t>
      </w:r>
    </w:p>
    <w:p>
      <w:pPr>
        <w:pStyle w:val="BodyText"/>
      </w:pPr>
      <w:r>
        <w:t xml:space="preserve">Total Revenue (MMK)</w:t>
      </w:r>
    </w:p>
    <w:p>
      <w:pPr>
        <w:pStyle w:val="BodyText"/>
      </w:pPr>
      <w:r>
        <w:t xml:space="preserve">148,500,000,000</w:t>
      </w:r>
    </w:p>
    <w:p>
      <w:pPr>
        <w:pStyle w:val="BodyText"/>
      </w:pPr>
      <w:r>
        <w:t xml:space="preserve">125,125,678,998</w:t>
      </w:r>
    </w:p>
    <w:p>
      <w:pPr>
        <w:pStyle w:val="BodyText"/>
      </w:pPr>
      <w:r>
        <w:t xml:space="preserve">+18.7%</w:t>
      </w:r>
    </w:p>
    <w:p>
      <w:pPr>
        <w:pStyle w:val="BodyText"/>
      </w:pPr>
      <w:r>
        <w:t xml:space="preserve">New Client Acquisition</w:t>
      </w:r>
    </w:p>
    <w:p>
      <w:pPr>
        <w:pStyle w:val="BodyText"/>
      </w:pPr>
      <w:r>
        <w:t xml:space="preserve">47 new enterprise clients</w:t>
      </w:r>
    </w:p>
    <w:p>
      <w:pPr>
        <w:pStyle w:val="BodyText"/>
      </w:pPr>
      <w:r>
        <w:t xml:space="preserve">35</w:t>
      </w:r>
    </w:p>
    <w:p>
      <w:pPr>
        <w:pStyle w:val="BodyText"/>
      </w:pPr>
      <w:r>
        <w:t xml:space="preserve">&lt;</w:t>
      </w:r>
    </w:p>
    <w:p>
      <w:pPr>
        <w:pStyle w:val="BodyText"/>
      </w:pPr>
      <w:r>
        <w:t xml:space="preserve">+34.3%</w:t>
      </w:r>
    </w:p>
    <w:p>
      <w:pPr>
        <w:pStyle w:val="BodyText"/>
      </w:pPr>
      <w:r>
        <w:t xml:space="preserve">This exceptional achievement in Myanmar Yangon is unprecedented for our regional operations. The Sales Executive's ability to navigate complex local procurement processes and build trust with Yangon-based decision-makers was instrumental in securing these high-value contracts.</w:t>
      </w:r>
    </w:p>
    <w:p>
      <w:pPr>
        <w:pStyle w:val="BodyText"/>
      </w:pPr>
      <w:r>
        <w:t xml:space="preserve">Product Penetration Rate</w:t>
      </w:r>
    </w:p>
    <w:p>
      <w:pPr>
        <w:pStyle w:val="BodyText"/>
      </w:pPr>
      <w:r>
        <w:t xml:space="preserve">62%</w:t>
      </w:r>
    </w:p>
    <w:p>
      <w:pPr>
        <w:pStyle w:val="BodyText"/>
      </w:pPr>
      <w:r>
        <w:t xml:space="preserve">55%</w:t>
      </w:r>
    </w:p>
    <w:p>
      <w:pPr>
        <w:pStyle w:val="BodyText"/>
      </w:pPr>
      <w:r>
        <w:t xml:space="preserve">+7.0 pts</w:t>
      </w:r>
    </w:p>
    <w:p>
      <w:pPr>
        <w:pStyle w:val="BodyText"/>
      </w:pPr>
      <w:r>
        <w:t xml:space="preserve">Cross-Sell Ratio</w:t>
      </w:r>
    </w:p>
    <w:p>
      <w:pPr>
        <w:pStyle w:val="BodyText"/>
      </w:pPr>
      <w:r>
        <w:t xml:space="preserve">&lt;</w:t>
      </w:r>
    </w:p>
    <w:p>
      <w:pPr>
        <w:pStyle w:val="BodyText"/>
      </w:pPr>
      <w:r>
        <w:t xml:space="preserve">1:3.8 (products per client)</w:t>
      </w:r>
    </w:p>
    <w:p>
      <w:pPr>
        <w:pStyle w:val="BodyText"/>
      </w:pPr>
      <w:r>
        <w:t xml:space="preserve">&lt;</w:t>
      </w:r>
    </w:p>
    <w:p>
      <w:pPr>
        <w:pStyle w:val="BodyText"/>
      </w:pPr>
      <w:r>
        <w:t xml:space="preserve">1:3.2</w:t>
      </w:r>
    </w:p>
    <w:p>
      <w:pPr>
        <w:pStyle w:val="BodyText"/>
      </w:pPr>
      <w:r>
        <w:t xml:space="preserve">Customer Retention Rate</w:t>
      </w:r>
    </w:p>
    <w:p>
      <w:pPr>
        <w:pStyle w:val="BodyText"/>
      </w:pPr>
      <w:r>
        <w:t xml:space="preserve">92%</w:t>
      </w:r>
    </w:p>
    <w:p>
      <w:pPr>
        <w:pStyle w:val="BodyText"/>
      </w:pPr>
      <w:r>
        <w:t xml:space="preserve">88%</w:t>
      </w:r>
    </w:p>
    <w:p>
      <w:pPr>
        <w:pStyle w:val="BodyText"/>
      </w:pPr>
      <w:r>
        <w:t xml:space="preserve">+4.0 pts</w:t>
      </w:r>
    </w:p>
    <w:bookmarkEnd w:id="21"/>
    <w:bookmarkStart w:id="22" w:name="Xcd311dd3498105fd67bd79bafa334270499d2c6"/>
    <w:p>
      <w:pPr>
        <w:pStyle w:val="Heading2"/>
      </w:pPr>
      <w:r>
        <w:t xml:space="preserve">3. REGIONAL ANALYSIS: MYANMAR YANGON MARKET DYNAMICS</w:t>
      </w:r>
    </w:p>
    <w:p>
      <w:pPr>
        <w:pStyle w:val="FirstParagraph"/>
      </w:pPr>
      <w:r>
        <w:t xml:space="preserve">The Myanmar Yangon market presented both unique opportunities and challenges in Q3. As the country's commercial capital with over 10 million residents, Yangon's economy shows strong recovery post-pandemic, yet faces inflation pressures (15.8% YoY) and fluctuating foreign exchange rates. Our Sales Executive team demonstrated exceptional adaptability by:</w:t>
      </w:r>
    </w:p>
    <w:p>
      <w:pPr>
        <w:numPr>
          <w:ilvl w:val="0"/>
          <w:numId w:val="1001"/>
        </w:numPr>
        <w:pStyle w:val="Compact"/>
      </w:pPr>
      <w:r>
        <w:rPr>
          <w:bCs/>
          <w:b/>
        </w:rPr>
        <w:t xml:space="preserve">Local Market Intelligence:</w:t>
      </w:r>
      <w:r>
        <w:t xml:space="preserve"> </w:t>
      </w:r>
      <w:r>
        <w:t xml:space="preserve">Leveraging Myanmar-specific knowledge to identify high-growth sectors like digital services (23% YoY growth in Yangon) where our Sales Executive secured contracts with 8 of the top 10 telecom providers.</w:t>
      </w:r>
    </w:p>
    <w:p>
      <w:pPr>
        <w:numPr>
          <w:ilvl w:val="0"/>
          <w:numId w:val="1001"/>
        </w:numPr>
        <w:pStyle w:val="Compact"/>
      </w:pPr>
      <w:r>
        <w:rPr>
          <w:bCs/>
          <w:b/>
        </w:rPr>
        <w:t xml:space="preserve">Cultural Navigation:</w:t>
      </w:r>
      <w:r>
        <w:t xml:space="preserve"> </w:t>
      </w:r>
      <w:r>
        <w:t xml:space="preserve">Implementing culturally sensitive sales approaches during festivals like Thingyan, resulting in 27% higher client engagement during these periods compared to national averages.</w:t>
      </w:r>
    </w:p>
    <w:p>
      <w:pPr>
        <w:numPr>
          <w:ilvl w:val="0"/>
          <w:numId w:val="1001"/>
        </w:numPr>
        <w:pStyle w:val="Compact"/>
      </w:pPr>
      <w:r>
        <w:rPr>
          <w:bCs/>
          <w:b/>
        </w:rPr>
        <w:t xml:space="preserve">Logistics Optimization:</w:t>
      </w:r>
      <w:r>
        <w:t xml:space="preserve"> </w:t>
      </w:r>
      <w:r>
        <w:t xml:space="preserve">Developing localized distribution networks across Yangon's key districts (Bahan, Lanmadaw, Hlaingthaya) reducing delivery times by 32%, directly supported by Sales Executive insights into neighborhood business patterns.</w:t>
      </w:r>
    </w:p>
    <w:bookmarkEnd w:id="22"/>
    <w:bookmarkStart w:id="23" w:name="sales-executive-performance-highlights"/>
    <w:p>
      <w:pPr>
        <w:pStyle w:val="Heading2"/>
      </w:pPr>
      <w:r>
        <w:t xml:space="preserve">4. SALES EXECUTIVE PERFORMANCE HIGHLIGHTS</w:t>
      </w:r>
    </w:p>
    <w:p>
      <w:pPr>
        <w:pStyle w:val="FirstParagraph"/>
      </w:pPr>
      <w:r>
        <w:t xml:space="preserve">Our Sales Executive in Myanmar Yangon didn't just meet targets – they redefined success through:</w:t>
      </w:r>
    </w:p>
    <w:p>
      <w:pPr>
        <w:pStyle w:val="BodyText"/>
      </w:pPr>
      <w:r>
        <w:rPr>
          <w:bCs/>
          <w:b/>
        </w:rPr>
        <w:t xml:space="preserve">Tailored Relationship Building:</w:t>
      </w:r>
      <w:r>
        <w:t xml:space="preserve"> </w:t>
      </w:r>
      <w:r>
        <w:t xml:space="preserve">In Yangon's relationship-driven business environment, Sales Executives conducted 142+ face-to-face client meetings (vs. industry average of 85), building trust through cultural engagement like participating in local business forums and understanding Myanmar corporate hierarchy nuances.</w:t>
      </w:r>
    </w:p>
    <w:p>
      <w:pPr>
        <w:pStyle w:val="BodyText"/>
      </w:pPr>
      <w:r>
        <w:rPr>
          <w:bCs/>
          <w:b/>
        </w:rPr>
        <w:t xml:space="preserve">Market Intelligence Application:</w:t>
      </w:r>
      <w:r>
        <w:t xml:space="preserve"> </w:t>
      </w:r>
      <w:r>
        <w:t xml:space="preserve">Sales Executive identified emerging demand for sustainable packaging solutions after analyzing Yangon's growing eco-conscious consumer segment, leading to a new partnership with a major FMCG distributor generating MMK 24 billion in Q3.</w:t>
      </w:r>
    </w:p>
    <w:bookmarkEnd w:id="23"/>
    <w:bookmarkStart w:id="24" w:name="Xfe2c44bb03a895717a4e8b1a07e6dd83e3d1247"/>
    <w:p>
      <w:pPr>
        <w:pStyle w:val="Heading2"/>
      </w:pPr>
      <w:r>
        <w:t xml:space="preserve">5. CHALLENGES &amp; STRATEGIC RESPONSES (MYANMAR YANGON)</w:t>
      </w:r>
    </w:p>
    <w:p>
      <w:pPr>
        <w:pStyle w:val="FirstParagraph"/>
      </w:pPr>
      <w:r>
        <w:t xml:space="preserve">The Sales Executive team successfully navigated significant obstacles specific to Myanmar Yangon:</w:t>
      </w:r>
    </w:p>
    <w:p>
      <w:pPr>
        <w:numPr>
          <w:ilvl w:val="0"/>
          <w:numId w:val="1002"/>
        </w:numPr>
        <w:pStyle w:val="Compact"/>
      </w:pPr>
      <w:r>
        <w:rPr>
          <w:bCs/>
          <w:b/>
        </w:rPr>
        <w:t xml:space="preserve">Regulatory Complexity:</w:t>
      </w:r>
      <w:r>
        <w:t xml:space="preserve"> </w:t>
      </w:r>
      <w:r>
        <w:t xml:space="preserve">Navigating Myanmar's evolving import regulations through proactive engagement with Yangon customs authorities, reducing client onboarding time by 40%. The Sales Executive led monthly regulatory briefings for the local team.</w:t>
      </w:r>
    </w:p>
    <w:p>
      <w:pPr>
        <w:numPr>
          <w:ilvl w:val="0"/>
          <w:numId w:val="1002"/>
        </w:numPr>
        <w:pStyle w:val="Compact"/>
      </w:pPr>
      <w:r>
        <w:rPr>
          <w:bCs/>
          <w:b/>
        </w:rPr>
        <w:t xml:space="preserve">Economic Volatility:</w:t>
      </w:r>
      <w:r>
        <w:t xml:space="preserve"> </w:t>
      </w:r>
      <w:r>
        <w:t xml:space="preserve">During currency devaluation events (MMK depreciated 12% against USD), Sales Executives implemented dynamic pricing models protecting margins while maintaining client value perception.</w:t>
      </w:r>
    </w:p>
    <w:p>
      <w:pPr>
        <w:numPr>
          <w:ilvl w:val="0"/>
          <w:numId w:val="1002"/>
        </w:numPr>
        <w:pStyle w:val="Compact"/>
      </w:pPr>
      <w:r>
        <w:rPr>
          <w:bCs/>
          <w:b/>
        </w:rPr>
        <w:t xml:space="preserve">Competition:</w:t>
      </w:r>
      <w:r>
        <w:t xml:space="preserve"> </w:t>
      </w:r>
      <w:r>
        <w:t xml:space="preserve">Outmaneuvering competitors' price wars in Yangon's saturated retail space by emphasizing solution-based selling – a strategy directly championed by our Sales Executive team that secured 18 enterprise contracts.</w:t>
      </w:r>
    </w:p>
    <w:bookmarkEnd w:id="24"/>
    <w:bookmarkStart w:id="25" w:name="recommendations-for-q4"/>
    <w:p>
      <w:pPr>
        <w:pStyle w:val="Heading2"/>
      </w:pPr>
      <w:r>
        <w:t xml:space="preserve">6. RECOMMENDATIONS FOR Q4</w:t>
      </w:r>
    </w:p>
    <w:p>
      <w:pPr>
        <w:pStyle w:val="FirstParagraph"/>
      </w:pPr>
      <w:r>
        <w:t xml:space="preserve">Building on this strong foundation, we recommend:</w:t>
      </w:r>
    </w:p>
    <w:p>
      <w:pPr>
        <w:numPr>
          <w:ilvl w:val="0"/>
          <w:numId w:val="1003"/>
        </w:numPr>
        <w:pStyle w:val="Compact"/>
      </w:pPr>
      <w:r>
        <w:rPr>
          <w:bCs/>
          <w:b/>
        </w:rPr>
        <w:t xml:space="preserve">Deepen Yangon Market Specialization:</w:t>
      </w:r>
      <w:r>
        <w:t xml:space="preserve"> </w:t>
      </w:r>
      <w:r>
        <w:t xml:space="preserve">Create a dedicated Myanmar Yangon Sales Executive certification program focusing on local business etiquette, regulatory frameworks, and cultural intelligence to maintain our competitive edge.</w:t>
      </w:r>
    </w:p>
    <w:p>
      <w:pPr>
        <w:numPr>
          <w:ilvl w:val="0"/>
          <w:numId w:val="1003"/>
        </w:numPr>
        <w:pStyle w:val="Compact"/>
      </w:pPr>
      <w:r>
        <w:rPr>
          <w:bCs/>
          <w:b/>
        </w:rPr>
        <w:t xml:space="preserve">Leverage Q3 Successes:</w:t>
      </w:r>
      <w:r>
        <w:t xml:space="preserve"> </w:t>
      </w:r>
      <w:r>
        <w:t xml:space="preserve">Replicate the successful digital services partnership model across other Yangon sectors. Target 20+ new clients in this high-growth vertical during Q4.</w:t>
      </w:r>
    </w:p>
    <w:p>
      <w:pPr>
        <w:numPr>
          <w:ilvl w:val="0"/>
          <w:numId w:val="1003"/>
        </w:numPr>
        <w:pStyle w:val="Compact"/>
      </w:pPr>
      <w:r>
        <w:rPr>
          <w:bCs/>
          <w:b/>
        </w:rPr>
        <w:t xml:space="preserve">Technology Integration:</w:t>
      </w:r>
      <w:r>
        <w:t xml:space="preserve"> </w:t>
      </w:r>
      <w:r>
        <w:t xml:space="preserve">Implement a localized CRM system with Myanmar language support to enhance Sales Executive efficiency in capturing Yangon market insights.</w:t>
      </w:r>
    </w:p>
    <w:bookmarkEnd w:id="25"/>
    <w:bookmarkStart w:id="26" w:name="conclusion"/>
    <w:p>
      <w:pPr>
        <w:pStyle w:val="Heading2"/>
      </w:pPr>
      <w:r>
        <w:t xml:space="preserve">7. CONCLUSION</w:t>
      </w:r>
    </w:p>
    <w:p>
      <w:pPr>
        <w:pStyle w:val="FirstParagraph"/>
      </w:pPr>
      <w:r>
        <w:t xml:space="preserve">The Q3 2023 Sales Report for Myanmar Yangon unequivocally demonstrates how our Sales Executive team has become the engine driving regional success. By deeply understanding the unique commercial ecosystem of Yangon – from its bustling markets like Sule Pagoda and Bogyoke Aung San Market to its complex corporate landscape – our Sales Executive consistently delivered results that exceeded expectations. This performance isn't merely about revenue; it's a testament to cultural intelligence, strategic agility, and unwavering focus on Myanmar Yangon as the commercial heartbeat of our nation.</w:t>
      </w:r>
    </w:p>
    <w:p>
      <w:pPr>
        <w:pStyle w:val="BodyText"/>
      </w:pPr>
      <w:r>
        <w:t xml:space="preserve">As we move into Q4, the Sales Executive team will maintain their specialized focus on Myanmar Yangon's market dynamics. Their proven ability to navigate local challenges while capitalizing on emerging opportunities positions us for sustained growth in this critical region. The success achieved in Yangon during Q3 sets a new benchmark for all sales operations within Myanmar and serves as a model for other regional teams globally.</w:t>
      </w:r>
    </w:p>
    <w:p>
      <w:pPr>
        <w:pStyle w:val="BodyText"/>
      </w:pPr>
      <w:r>
        <w:t xml:space="preserve">Special Recognition: We acknowledge the exceptional performance of Sales Executive Aung San, whose strategic partnership with Yangon's largest retail conglomerate generated MMK 42 billion in Q3 – the single largest contribution to our regional success. His work exemplifies how deep market knowledge combined with professional expertise delivers transformative results in Myanmar Yangon.</w:t>
      </w:r>
    </w:p>
    <w:p>
      <w:pPr>
        <w:pStyle w:val="BodyText"/>
      </w:pPr>
      <w:r>
        <w:t xml:space="preserve">SALES REPORT CONFIDENTIALITY: This document contains proprietary information of [Company Name]. Unauthorized distribution prohibited.</w:t>
      </w:r>
    </w:p>
    <w:p>
      <w:pPr>
        <w:pStyle w:val="BodyText"/>
      </w:pPr>
      <w:r>
        <w:t xml:space="preserve">© 2023 [Company Name]. All Rights Reserved. Sales Report for Myanmar Yangon Region - Prepared by Sales Operations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Myanmar Yangon - Sales Executive Performance</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