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Nigeria</w:t>
      </w:r>
      <w:r>
        <w:t xml:space="preserve"> </w:t>
      </w:r>
      <w:r>
        <w:t xml:space="preserve">Abuja</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30" w:name="X68e0e9f769beb642aa019214e143a25873f1ccb"/>
    <w:p>
      <w:pPr>
        <w:pStyle w:val="Heading1"/>
      </w:pPr>
      <w:r>
        <w:t xml:space="preserve">Nigeria Abuja Sales Executive Performance Report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Director, West Africa Division</w:t>
      </w:r>
      <w:r>
        <w:br/>
      </w:r>
      <w:r>
        <w:rPr>
          <w:bCs/>
          <w:b/>
        </w:rPr>
        <w:t xml:space="preserve">Prepared By:</w:t>
      </w:r>
      <w:r>
        <w:t xml:space="preserve"> </w:t>
      </w:r>
      <w:r>
        <w:t xml:space="preserve">[Your Name], Sales Executive, Abuja Territory</w:t>
      </w:r>
    </w:p>
    <w:bookmarkStart w:id="20" w:name="executive-summary"/>
    <w:p>
      <w:pPr>
        <w:pStyle w:val="Heading2"/>
      </w:pPr>
      <w:r>
        <w:t xml:space="preserve">1. Executive Summary</w:t>
      </w:r>
    </w:p>
    <w:p>
      <w:pPr>
        <w:pStyle w:val="FirstParagraph"/>
      </w:pPr>
      <w:r>
        <w:t xml:space="preserve">This comprehensive</w:t>
      </w:r>
      <w:r>
        <w:t xml:space="preserve"> </w:t>
      </w:r>
      <w:r>
        <w:rPr>
          <w:iCs/>
          <w:i/>
        </w:rPr>
        <w:t xml:space="preserve">Sales Report</w:t>
      </w:r>
      <w:r>
        <w:t xml:space="preserve"> </w:t>
      </w:r>
      <w:r>
        <w:t xml:space="preserve">details the performance of the Sales Executive operating within the Nigeria Abuja territory during Q3 2023. As a key revenue driver for our organization in Nigeria's political and economic capital, this report demonstrates how strategic initiatives led by the dedicated Sales Executive have positioned us for sustained growth in one of West Africa's most dynamic markets. The Abuja market contributed 38% of total Nigeria sales volume, with a 12.7% YoY increase reflecting exceptional execution by our local</w:t>
      </w:r>
      <w:r>
        <w:t xml:space="preserve"> </w:t>
      </w:r>
      <w:r>
        <w:rPr>
          <w:iCs/>
          <w:i/>
        </w:rPr>
        <w:t xml:space="preserve">Sales Executive</w:t>
      </w:r>
      <w:r>
        <w:t xml:space="preserve"> </w:t>
      </w:r>
      <w:r>
        <w:t xml:space="preserve">team.</w:t>
      </w:r>
    </w:p>
    <w:bookmarkEnd w:id="20"/>
    <w:bookmarkStart w:id="21" w:name="key-performance-indicators-q3-2023"/>
    <w:p>
      <w:pPr>
        <w:pStyle w:val="Heading2"/>
      </w:pPr>
      <w:r>
        <w:t xml:space="preserve">2. Key Performance Indicators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Change</w:t>
            </w:r>
          </w:p>
        </w:tc>
      </w:tr>
      <w:tr>
        <w:tc>
          <w:tcPr/>
          <w:p>
            <w:pPr>
              <w:pStyle w:val="Compact"/>
              <w:jc w:val="left"/>
            </w:pPr>
            <w:r>
              <w:t xml:space="preserve">Total Revenue (₦)</w:t>
            </w:r>
          </w:p>
        </w:tc>
        <w:tc>
          <w:tcPr/>
          <w:p>
            <w:pPr>
              <w:pStyle w:val="Compact"/>
              <w:jc w:val="left"/>
            </w:pPr>
            <w:r>
              <w:t xml:space="preserve">₦24.7B</w:t>
            </w:r>
          </w:p>
        </w:tc>
        <w:tc>
          <w:tcPr/>
          <w:p>
            <w:pPr>
              <w:pStyle w:val="Compact"/>
              <w:jc w:val="left"/>
            </w:pPr>
            <w:r>
              <w:t xml:space="preserve">₦21.9B</w:t>
            </w:r>
          </w:p>
        </w:tc>
        <w:tc>
          <w:tcPr/>
          <w:p>
            <w:pPr>
              <w:pStyle w:val="Compact"/>
              <w:jc w:val="left"/>
            </w:pPr>
            <w:r>
              <w:t xml:space="preserve">+12.8%</w:t>
            </w:r>
          </w:p>
        </w:tc>
      </w:tr>
      <w:tr>
        <w:tc>
          <w:tcPr/>
          <w:p>
            <w:pPr>
              <w:pStyle w:val="Compact"/>
              <w:jc w:val="left"/>
            </w:pPr>
            <w:r>
              <w:t xml:space="preserve">New Client Acquisition</w:t>
            </w:r>
          </w:p>
        </w:tc>
        <w:tc>
          <w:tcPr/>
          <w:p>
            <w:pPr>
              <w:pStyle w:val="Compact"/>
              <w:jc w:val="left"/>
            </w:pPr>
            <w:r>
              <w:t xml:space="preserve">47</w:t>
            </w:r>
          </w:p>
        </w:tc>
        <w:tc>
          <w:tcPr/>
          <w:p>
            <w:pPr>
              <w:pStyle w:val="Compact"/>
              <w:jc w:val="left"/>
            </w:pPr>
            <w:r>
              <w:t xml:space="preserve">35</w:t>
            </w:r>
          </w:p>
        </w:tc>
        <w:tc>
          <w:tcPr/>
          <w:p>
            <w:pPr>
              <w:pStyle w:val="Compact"/>
              <w:jc w:val="left"/>
            </w:pPr>
            <w:r>
              <w:t xml:space="preserve">+34.3%</w:t>
            </w:r>
          </w:p>
        </w:tc>
      </w:tr>
      <w:tr>
        <w:tc>
          <w:tcPr/>
          <w:p>
            <w:pPr>
              <w:pStyle w:val="Compact"/>
              <w:jc w:val="left"/>
            </w:pPr>
            <w:r>
              <w:t xml:space="preserve">Cross-Sell Success Rate</w:t>
            </w:r>
          </w:p>
        </w:tc>
        <w:tc>
          <w:tcPr/>
          <w:p>
            <w:pPr>
              <w:pStyle w:val="Compact"/>
              <w:jc w:val="left"/>
            </w:pPr>
            <w:r>
              <w:t xml:space="preserve">68%</w:t>
            </w:r>
          </w:p>
        </w:tc>
        <w:tc>
          <w:tcPr/>
          <w:p>
            <w:pPr>
              <w:pStyle w:val="Compact"/>
              <w:jc w:val="left"/>
            </w:pPr>
            <w:r>
              <w:t xml:space="preserve">59%</w:t>
            </w:r>
          </w:p>
        </w:tc>
        <w:tc>
          <w:tcPr/>
          <w:p>
            <w:pPr>
              <w:pStyle w:val="Compact"/>
              <w:jc w:val="left"/>
            </w:pPr>
            <w:r>
              <w:t xml:space="preserve">+9 percentage points</w:t>
            </w:r>
          </w:p>
        </w:tc>
      </w:tr>
      <w:tr>
        <w:tc>
          <w:tcPr/>
          <w:p>
            <w:pPr>
              <w:pStyle w:val="Compact"/>
              <w:jc w:val="left"/>
            </w:pPr>
            <w:r>
              <w:t xml:space="preserve">Customer Retention Rate</w:t>
            </w:r>
          </w:p>
        </w:tc>
        <w:tc>
          <w:tcPr/>
          <w:p>
            <w:pPr>
              <w:pStyle w:val="Compact"/>
              <w:jc w:val="left"/>
            </w:pPr>
            <w:r>
              <w:t xml:space="preserve">89.2%</w:t>
            </w:r>
          </w:p>
        </w:tc>
        <w:tc>
          <w:tcPr/>
          <w:p>
            <w:pPr>
              <w:pStyle w:val="Compact"/>
              <w:jc w:val="left"/>
            </w:pPr>
            <w:r>
              <w:t xml:space="preserve">84.5%</w:t>
            </w:r>
          </w:p>
        </w:tc>
        <w:tc>
          <w:tcPr/>
          <w:p>
            <w:pPr>
              <w:pStyle w:val="Compact"/>
              <w:jc w:val="left"/>
            </w:pPr>
            <w:r>
              <w:t xml:space="preserve">+4.7 percentage points</w:t>
            </w:r>
          </w:p>
        </w:tc>
      </w:tr>
    </w:tbl>
    <w:bookmarkEnd w:id="21"/>
    <w:bookmarkStart w:id="25" w:name="strategic-achievements-in-nigeria-abuja"/>
    <w:p>
      <w:pPr>
        <w:pStyle w:val="Heading2"/>
      </w:pPr>
      <w:r>
        <w:t xml:space="preserve">3. Strategic Achievements in Nigeria Abuja</w:t>
      </w:r>
    </w:p>
    <w:p>
      <w:pPr>
        <w:pStyle w:val="FirstParagraph"/>
      </w:pPr>
      <w:r>
        <w:t xml:space="preserve">The Sales Executive in Nigeria Abuja executed three critical initiatives that transformed the territory's performance:</w:t>
      </w:r>
    </w:p>
    <w:bookmarkStart w:id="22" w:name="government-sector-expansion"/>
    <w:p>
      <w:pPr>
        <w:pStyle w:val="Heading3"/>
      </w:pPr>
      <w:r>
        <w:t xml:space="preserve">3.1. Government Sector Expansion</w:t>
      </w:r>
    </w:p>
    <w:p>
      <w:pPr>
        <w:pStyle w:val="FirstParagraph"/>
      </w:pPr>
      <w:r>
        <w:t xml:space="preserve">Capitalizing on Abuja's status as Nigeria's federal capital, the Sales Executive secured five major government contracts including a ₦8.2B agreement with the Federal Ministry of Health for digital infrastructure solutions. This was achieved through targeted relationship-building with key ministries during Abuja's Q3 policy summits, demonstrating deep understanding of local administrative processes unique to Nigeria Abuja.</w:t>
      </w:r>
    </w:p>
    <w:bookmarkEnd w:id="22"/>
    <w:bookmarkStart w:id="23" w:name="sme-market-penetration"/>
    <w:p>
      <w:pPr>
        <w:pStyle w:val="Heading3"/>
      </w:pPr>
      <w:r>
        <w:t xml:space="preserve">3.2. SME Market Penetration</w:t>
      </w:r>
    </w:p>
    <w:p>
      <w:pPr>
        <w:pStyle w:val="FirstParagraph"/>
      </w:pPr>
      <w:r>
        <w:t xml:space="preserve">By leveraging local market intelligence, the Sales Executive developed a tailored "Abuja Business Growth Package" that increased small and medium enterprise (SME) acquisition by 41% in Q3. This initiative addressed specific pain points of Abuja-based businesses including power reliability solutions and customs clearance support – critical concerns for operations in Nigeria's capital city.</w:t>
      </w:r>
    </w:p>
    <w:bookmarkEnd w:id="23"/>
    <w:bookmarkStart w:id="24" w:name="channel-partner-development"/>
    <w:p>
      <w:pPr>
        <w:pStyle w:val="Heading3"/>
      </w:pPr>
      <w:r>
        <w:t xml:space="preserve">3.3. Channel Partner Development</w:t>
      </w:r>
    </w:p>
    <w:p>
      <w:pPr>
        <w:pStyle w:val="FirstParagraph"/>
      </w:pPr>
      <w:r>
        <w:t xml:space="preserve">The Sales Executive established three new strategic partnerships with Abuja-based IT integrators, creating a 27% revenue lift through channel sales. These partners now handle 65% of our software distribution in the city, significantly reducing operational costs while expanding market reach across Nigeria Abuja's diverse commercial zones.</w:t>
      </w:r>
    </w:p>
    <w:bookmarkEnd w:id="24"/>
    <w:bookmarkEnd w:id="25"/>
    <w:bookmarkStart w:id="26" w:name="X03677bfe02258c6b2dded1f2ae32544295ce93e"/>
    <w:p>
      <w:pPr>
        <w:pStyle w:val="Heading2"/>
      </w:pPr>
      <w:r>
        <w:t xml:space="preserve">4. Market Analysis: Abuja as Nigeria's Strategic Hub</w:t>
      </w:r>
    </w:p>
    <w:p>
      <w:pPr>
        <w:pStyle w:val="FirstParagraph"/>
      </w:pPr>
      <w:r>
        <w:t xml:space="preserve">Nigeria Abuja represents more than just a market – it is the nerve center of national decision-making and business development. Our Sales Executive recognized this unique position, implementing region-specific strategies that directly contributed to our competitive edge:</w:t>
      </w:r>
    </w:p>
    <w:p>
      <w:pPr>
        <w:numPr>
          <w:ilvl w:val="0"/>
          <w:numId w:val="1001"/>
        </w:numPr>
        <w:pStyle w:val="Compact"/>
      </w:pPr>
      <w:r>
        <w:rPr>
          <w:bCs/>
          <w:b/>
        </w:rPr>
        <w:t xml:space="preserve">Political Sensitivity:</w:t>
      </w:r>
      <w:r>
        <w:t xml:space="preserve"> </w:t>
      </w:r>
      <w:r>
        <w:t xml:space="preserve">The Sales Executive navigated Abuja's complex political landscape through quarterly engagements with key policymakers, ensuring compliance with federal regulations while positioning our solutions as national development enablers.</w:t>
      </w:r>
    </w:p>
    <w:p>
      <w:pPr>
        <w:numPr>
          <w:ilvl w:val="0"/>
          <w:numId w:val="1001"/>
        </w:numPr>
        <w:pStyle w:val="Compact"/>
      </w:pPr>
      <w:r>
        <w:rPr>
          <w:bCs/>
          <w:b/>
        </w:rPr>
        <w:t xml:space="preserve">Cultural Intelligence:</w:t>
      </w:r>
      <w:r>
        <w:t xml:space="preserve"> </w:t>
      </w:r>
      <w:r>
        <w:t xml:space="preserve">Training programs developed by the Sales Executive incorporated local customs (e.g., understanding "kunnu" business practices in formal meetings), leading to 32% faster deal closures with traditional businesses across Abuja.</w:t>
      </w:r>
    </w:p>
    <w:p>
      <w:pPr>
        <w:numPr>
          <w:ilvl w:val="0"/>
          <w:numId w:val="1001"/>
        </w:numPr>
        <w:pStyle w:val="Compact"/>
      </w:pPr>
      <w:r>
        <w:rPr>
          <w:bCs/>
          <w:b/>
        </w:rPr>
        <w:t xml:space="preserve">Infrastructure Awareness:</w:t>
      </w:r>
      <w:r>
        <w:t xml:space="preserve"> </w:t>
      </w:r>
      <w:r>
        <w:t xml:space="preserve">The Sales Executive identified that 68% of Abuja clients require power backup solutions, prompting a new product bundle that generated ₦3.1B in revenue during Q3 alone.</w:t>
      </w:r>
    </w:p>
    <w:bookmarkEnd w:id="26"/>
    <w:bookmarkStart w:id="27" w:name="challenges-and-solutions-implemented"/>
    <w:p>
      <w:pPr>
        <w:pStyle w:val="Heading2"/>
      </w:pPr>
      <w:r>
        <w:t xml:space="preserve">5. Challenges and Solutions Implemented</w:t>
      </w:r>
    </w:p>
    <w:p>
      <w:pPr>
        <w:pStyle w:val="FirstParagraph"/>
      </w:pPr>
      <w:r>
        <w:t xml:space="preserve">Operating as a Sales Executive in Nigeria Abuja presented unique challenges that were proactively addressed: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 Executive Solution</w:t>
            </w:r>
          </w:p>
        </w:tc>
        <w:tc>
          <w:tcPr/>
          <w:p>
            <w:pPr>
              <w:pStyle w:val="Compact"/>
              <w:jc w:val="left"/>
            </w:pPr>
            <w:r>
              <w:t xml:space="preserve">Outcome</w:t>
            </w:r>
          </w:p>
        </w:tc>
      </w:tr>
      <w:tr>
        <w:tc>
          <w:tcPr/>
          <w:p>
            <w:pPr>
              <w:pStyle w:val="Compact"/>
              <w:jc w:val="left"/>
            </w:pPr>
            <w:r>
              <w:t xml:space="preserve">Logistics delays due to Abuja traffic congestion</w:t>
            </w:r>
          </w:p>
        </w:tc>
        <w:tc>
          <w:tcPr/>
          <w:p>
            <w:pPr>
              <w:pStyle w:val="Compact"/>
              <w:jc w:val="left"/>
            </w:pPr>
            <w:r>
              <w:t xml:space="preserve">Implemented AI-driven delivery routing using local traffic data</w:t>
            </w:r>
          </w:p>
        </w:tc>
        <w:tc>
          <w:tcPr/>
          <w:p>
            <w:pPr>
              <w:pStyle w:val="Compact"/>
              <w:jc w:val="left"/>
            </w:pPr>
            <w:r>
              <w:t xml:space="preserve">On-time delivery increased from 72% to 93%</w:t>
            </w:r>
          </w:p>
        </w:tc>
      </w:tr>
      <w:tr>
        <w:tc>
          <w:tcPr/>
          <w:p>
            <w:pPr>
              <w:pStyle w:val="Compact"/>
              <w:jc w:val="left"/>
            </w:pPr>
            <w:r>
              <w:t xml:space="preserve">Competitor pricing pressure in government tenders</w:t>
            </w:r>
          </w:p>
        </w:tc>
        <w:tc>
          <w:tcPr/>
          <w:p>
            <w:pPr>
              <w:pStyle w:val="Compact"/>
              <w:jc w:val="left"/>
            </w:pPr>
            <w:r>
              <w:t xml:space="preserve">Negotiated value-based pricing with focus on long-term ROI</w:t>
            </w:r>
          </w:p>
        </w:tc>
        <w:tc>
          <w:tcPr/>
          <w:p>
            <w:pPr>
              <w:pStyle w:val="Compact"/>
              <w:jc w:val="left"/>
            </w:pPr>
            <w:r>
              <w:t xml:space="preserve">Won 7 of 9 major government tenders despite lower initial bids</w:t>
            </w:r>
          </w:p>
        </w:tc>
      </w:tr>
      <w:tr>
        <w:tc>
          <w:tcPr/>
          <w:p>
            <w:pPr>
              <w:pStyle w:val="Compact"/>
              <w:jc w:val="left"/>
            </w:pPr>
            <w:r>
              <w:t xml:space="preserve">Client skepticism about digital solutions</w:t>
            </w:r>
          </w:p>
        </w:tc>
        <w:tc>
          <w:tcPr/>
          <w:p>
            <w:pPr>
              <w:pStyle w:val="Compact"/>
              <w:jc w:val="left"/>
            </w:pPr>
            <w:r>
              <w:t xml:space="preserve">Conducted free "Digital Transformation Workshops" across Abuja business hubs</w:t>
            </w:r>
          </w:p>
        </w:tc>
        <w:tc>
          <w:tcPr/>
          <w:p>
            <w:pPr>
              <w:pStyle w:val="Compact"/>
              <w:jc w:val="left"/>
            </w:pPr>
            <w:r>
              <w:t xml:space="preserve">Generated 217 qualified leads from workshops; 68% conversion rate</w:t>
            </w:r>
          </w:p>
        </w:tc>
      </w:tr>
    </w:tbl>
    <w:bookmarkEnd w:id="27"/>
    <w:bookmarkStart w:id="28" w:name="strategic-recommendations-for-q4"/>
    <w:p>
      <w:pPr>
        <w:pStyle w:val="Heading2"/>
      </w:pPr>
      <w:r>
        <w:t xml:space="preserve">6. Strategic Recommendations for Q4</w:t>
      </w:r>
    </w:p>
    <w:p>
      <w:pPr>
        <w:pStyle w:val="FirstParagraph"/>
      </w:pPr>
      <w:r>
        <w:t xml:space="preserve">Based on our success in Nigeria Abuja, the Sales Executive proposes these priority actions:</w:t>
      </w:r>
    </w:p>
    <w:p>
      <w:pPr>
        <w:numPr>
          <w:ilvl w:val="0"/>
          <w:numId w:val="1002"/>
        </w:numPr>
        <w:pStyle w:val="Compact"/>
      </w:pPr>
      <w:r>
        <w:rPr>
          <w:bCs/>
          <w:b/>
        </w:rPr>
        <w:t xml:space="preserve">Expand Government Relations Network:</w:t>
      </w:r>
      <w:r>
        <w:t xml:space="preserve"> </w:t>
      </w:r>
      <w:r>
        <w:t xml:space="preserve">Establish formal partnerships with the Abuja City Council for upcoming infrastructure projects (estimated ₦14.7B investment), directly leveraging our Sales Executive's established government contacts.</w:t>
      </w:r>
    </w:p>
    <w:p>
      <w:pPr>
        <w:numPr>
          <w:ilvl w:val="0"/>
          <w:numId w:val="1002"/>
        </w:numPr>
        <w:pStyle w:val="Compact"/>
      </w:pPr>
      <w:r>
        <w:rPr>
          <w:bCs/>
          <w:b/>
        </w:rPr>
        <w:t xml:space="preserve">Leverage Abuja Economic Zone:</w:t>
      </w:r>
      <w:r>
        <w:t xml:space="preserve"> </w:t>
      </w:r>
      <w:r>
        <w:t xml:space="preserve">Target new clients in the 20,000+ businesses within Abuja Industrial Park through tailored financing packages developed by our Sales Executive team.</w:t>
      </w:r>
    </w:p>
    <w:p>
      <w:pPr>
        <w:numPr>
          <w:ilvl w:val="0"/>
          <w:numId w:val="1002"/>
        </w:numPr>
        <w:pStyle w:val="Compact"/>
      </w:pPr>
      <w:r>
        <w:rPr>
          <w:bCs/>
          <w:b/>
        </w:rPr>
        <w:t xml:space="preserve">Develop Local Talent Pipeline:</w:t>
      </w:r>
      <w:r>
        <w:t xml:space="preserve"> </w:t>
      </w:r>
      <w:r>
        <w:t xml:space="preserve">Implement a "Sales Excellence Program" with University of Abuja to train 50 new local talent in Q4, ensuring sustainable growth for Nigeria Abuja operations.</w:t>
      </w:r>
    </w:p>
    <w:bookmarkEnd w:id="28"/>
    <w:bookmarkStart w:id="29" w:name="conclusion"/>
    <w:p>
      <w:pPr>
        <w:pStyle w:val="Heading2"/>
      </w:pPr>
      <w:r>
        <w:t xml:space="preserve">7. Conclusion</w:t>
      </w:r>
    </w:p>
    <w:p>
      <w:pPr>
        <w:pStyle w:val="FirstParagraph"/>
      </w:pPr>
      <w:r>
        <w:t xml:space="preserve">This Sales Report clearly demonstrates how the dedicated efforts of the Sales Executive in Nigeria Abuja have transformed our market position. By understanding Abuja's unique business ecosystem – where government decisions directly impact commercial success and cultural nuances shape client relationships – our team has achieved 12.7% YoY revenue growth while building a scalable foundation for future expansion across Nigeria.</w:t>
      </w:r>
    </w:p>
    <w:p>
      <w:pPr>
        <w:pStyle w:val="BodyText"/>
      </w:pPr>
      <w:r>
        <w:t xml:space="preserve">The Sales Executive's deep immersion in the Nigeria Abuja market, characterized by proactive relationship-building with federal entities and local business leaders, has created an unparalleled competitive advantage. As we look toward Q4, this territory is poised to become our highest-performing region in West Africa through continued execution of locally tailored strategies. The success achieved underscores why investing in a skilled Sales Executive with hyperlocal market expertise remains the cornerstone of our growth strategy across Nigeria.</w:t>
      </w:r>
    </w:p>
    <w:p>
      <w:pPr>
        <w:pStyle w:val="BodyText"/>
      </w:pPr>
      <w:r>
        <w:t xml:space="preserve">"In Nigeria Abuja, success is built on understanding that every client represents a gateway to the nation's economic future – and that's precisely how our Sales Executive approaches every opportunity."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Nigeria Abuja Sales Executive Performance Report</dc:title>
  <dc:creator/>
  <dc:language>en</dc:language>
  <cp:keywords/>
  <dcterms:created xsi:type="dcterms:W3CDTF">2025-12-12T14:10:38Z</dcterms:created>
  <dcterms:modified xsi:type="dcterms:W3CDTF">2025-12-12T14:10:38Z</dcterms:modified>
</cp:coreProperties>
</file>

<file path=docProps/custom.xml><?xml version="1.0" encoding="utf-8"?>
<Properties xmlns="http://schemas.openxmlformats.org/officeDocument/2006/custom-properties" xmlns:vt="http://schemas.openxmlformats.org/officeDocument/2006/docPropsVTypes"/>
</file>