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Sales</w:t>
      </w:r>
      <w:r>
        <w:t xml:space="preserve"> </w:t>
      </w:r>
      <w:r>
        <w:t xml:space="preserve">Executive</w:t>
      </w:r>
      <w:r>
        <w:t xml:space="preserve"> </w:t>
      </w:r>
      <w:r>
        <w:t xml:space="preserve">Performance</w:t>
      </w:r>
    </w:p>
    <w:bookmarkStart w:id="32" w:name="Xce242cbebc7790c984461c6b48c0fd286a05a1d"/>
    <w:p>
      <w:pPr>
        <w:pStyle w:val="Heading1"/>
      </w:pPr>
      <w:r>
        <w:t xml:space="preserve">Quarterly Sales Report: Dar es Salaam Market Performance Analysis</w:t>
      </w:r>
    </w:p>
    <w:bookmarkStart w:id="20" w:name="prepared-for-regional-management-team"/>
    <w:p>
      <w:pPr>
        <w:pStyle w:val="Heading2"/>
      </w:pPr>
      <w:r>
        <w:t xml:space="preserve">Prepared For: Regional Management Team</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Report Prepared By:</w:t>
      </w:r>
      <w:r>
        <w:t xml:space="preserve"> </w:t>
      </w:r>
      <w:r>
        <w:t xml:space="preserve">Regional Sales Executive Team - Tanzania Dar es Salaam</w:t>
      </w:r>
    </w:p>
    <w:bookmarkEnd w:id="20"/>
    <w:bookmarkStart w:id="21" w:name="i.-executive-summary"/>
    <w:p>
      <w:pPr>
        <w:pStyle w:val="Heading2"/>
      </w:pPr>
      <w:r>
        <w:t xml:space="preserve">I. Executive Summary</w:t>
      </w:r>
    </w:p>
    <w:p>
      <w:pPr>
        <w:pStyle w:val="FirstParagraph"/>
      </w:pPr>
      <w:r>
        <w:t xml:space="preserve">This comprehensive Sales Report details the performance of our Sales Executive team operating within the dynamic commercial landscape of Tanzania Dar es Salaam. The quarter demonstrated remarkable growth with a 18.7% increase in regional revenue compared to Q2 2023, solidifying our market position as a leading provider in East Africa's fastest-growing urban economy. The Sales Executive performance was instrumental in achieving these results through strategic client engagement and market expansion initiatives specifically tailored for Dar es Salaam's unique business environment.</w:t>
      </w:r>
    </w:p>
    <w:bookmarkEnd w:id="21"/>
    <w:bookmarkStart w:id="22" w:name="X8d71ea27c48fbfd56e696eec0b2d617fc2a3b75"/>
    <w:p>
      <w:pPr>
        <w:pStyle w:val="Heading2"/>
      </w:pPr>
      <w:r>
        <w:t xml:space="preserve">II. Key Performance Indicators (KPIs) - Dar es Salaam Focus</w:t>
      </w:r>
    </w:p>
    <w:p>
      <w:pPr>
        <w:pStyle w:val="FirstParagraph"/>
      </w:pPr>
      <w:r>
        <w:t xml:space="preserve">KPI Metric</w:t>
      </w:r>
    </w:p>
    <w:p>
      <w:pPr>
        <w:pStyle w:val="BodyText"/>
      </w:pPr>
      <w:r>
        <w:t xml:space="preserve">Q3 2023 Target</w:t>
      </w:r>
    </w:p>
    <w:p>
      <w:pPr>
        <w:pStyle w:val="BodyText"/>
      </w:pPr>
      <w:r>
        <w:t xml:space="preserve">Q3 2023 Actual</w:t>
      </w:r>
    </w:p>
    <w:p>
      <w:pPr>
        <w:pStyle w:val="BodyText"/>
      </w:pPr>
      <w:r>
        <w:t xml:space="preserve">Vs Target (%)</w:t>
      </w:r>
    </w:p>
    <w:p>
      <w:pPr>
        <w:pStyle w:val="BodyText"/>
      </w:pPr>
      <w:r>
        <w:t xml:space="preserve">Total Revenue (TZS)</w:t>
      </w:r>
    </w:p>
    <w:p>
      <w:pPr>
        <w:pStyle w:val="BodyText"/>
      </w:pPr>
      <w:r>
        <w:t xml:space="preserve">145,000,000</w:t>
      </w:r>
    </w:p>
    <w:p>
      <w:pPr>
        <w:pStyle w:val="BodyText"/>
      </w:pPr>
      <w:r>
        <w:t xml:space="preserve">172,356,892</w:t>
      </w:r>
    </w:p>
    <w:p>
      <w:pPr>
        <w:pStyle w:val="BodyText"/>
      </w:pPr>
      <w:r>
        <w:t xml:space="preserve">+18.7%</w:t>
      </w:r>
    </w:p>
    <w:p>
      <w:pPr>
        <w:pStyle w:val="BodyText"/>
      </w:pPr>
      <w:r>
        <w:t xml:space="preserve">New Client Acquisition</w:t>
      </w:r>
    </w:p>
    <w:p>
      <w:pPr>
        <w:pStyle w:val="BodyText"/>
      </w:pPr>
      <w:r>
        <w:t xml:space="preserve">28</w:t>
      </w:r>
    </w:p>
    <w:p>
      <w:pPr>
        <w:pStyle w:val="BodyText"/>
      </w:pPr>
      <w:r>
        <w:t xml:space="preserve">35</w:t>
      </w:r>
    </w:p>
    <w:p>
      <w:pPr>
        <w:pStyle w:val="BodyText"/>
      </w:pPr>
      <w:r>
        <w:t xml:space="preserve">+25%</w:t>
      </w:r>
    </w:p>
    <w:p>
      <w:pPr>
        <w:pStyle w:val="BodyText"/>
      </w:pPr>
      <w:r>
        <w:t xml:space="preserve">&lt; td&gt;New Business Pipeline Value (TZS)</w:t>
      </w:r>
    </w:p>
    <w:p>
      <w:pPr>
        <w:pStyle w:val="BodyText"/>
      </w:pPr>
      <w:r>
        <w:t xml:space="preserve">&lt; td&gt;98,000,000</w:t>
      </w:r>
    </w:p>
    <w:p>
      <w:pPr>
        <w:pStyle w:val="BodyText"/>
      </w:pPr>
      <w:r>
        <w:t xml:space="preserve">&lt; td&gt;124,673,411</w:t>
      </w:r>
    </w:p>
    <w:p>
      <w:pPr>
        <w:pStyle w:val="BodyText"/>
      </w:pPr>
      <w:r>
        <w:t xml:space="preserve">&lt; td&gt;+27.2%</w:t>
      </w:r>
    </w:p>
    <w:p>
      <w:pPr>
        <w:pStyle w:val="BodyText"/>
      </w:pPr>
      <w:r>
        <w:t xml:space="preserve">Client Retention Rate</w:t>
      </w:r>
    </w:p>
    <w:p>
      <w:pPr>
        <w:pStyle w:val="BodyText"/>
      </w:pPr>
      <w:r>
        <w:t xml:space="preserve">85%</w:t>
      </w:r>
    </w:p>
    <w:p>
      <w:pPr>
        <w:pStyle w:val="BodyText"/>
      </w:pPr>
      <w:r>
        <w:t xml:space="preserve">92%</w:t>
      </w:r>
    </w:p>
    <w:p>
      <w:pPr>
        <w:pStyle w:val="BodyText"/>
      </w:pPr>
      <w:r>
        <w:t xml:space="preserve">+7% points</w:t>
      </w:r>
    </w:p>
    <w:p>
      <w:pPr>
        <w:pStyle w:val="BodyText"/>
      </w:pPr>
      <w:r>
        <w:t xml:space="preserve">&lt; td&gt;Sales Executive Quota Achievement</w:t>
      </w:r>
    </w:p>
    <w:p>
      <w:pPr>
        <w:pStyle w:val="BodyText"/>
      </w:pPr>
      <w:r>
        <w:t xml:space="preserve">&lt; td&gt;100%</w:t>
      </w:r>
    </w:p>
    <w:p>
      <w:pPr>
        <w:pStyle w:val="BodyText"/>
      </w:pPr>
      <w:r>
        <w:t xml:space="preserve">&lt; td&gt;114.6%</w:t>
      </w:r>
    </w:p>
    <w:bookmarkEnd w:id="22"/>
    <w:bookmarkStart w:id="24" w:name="X98ea3925695810f81950be7b914cbf824d2ad2b"/>
    <w:p>
      <w:pPr>
        <w:pStyle w:val="Heading2"/>
      </w:pPr>
      <w:r>
        <w:t xml:space="preserve">III. Market Analysis: Tanzania Dar es Salaam Commercial Environment</w:t>
      </w:r>
    </w:p>
    <w:p>
      <w:pPr>
        <w:pStyle w:val="FirstParagraph"/>
      </w:pPr>
      <w:r>
        <w:t xml:space="preserve">The Tanzania Dar es Salaam market continues to exhibit robust growth potential, driven by urbanization (population: 7 million), strategic port infrastructure, and increasing digital adoption among SMEs. Our Sales Executive team conducted comprehensive market intelligence gathering across key sectors including agro-processing, retail distribution networks, and pharmaceutical logistics – all critical verticals for our product portfolio. Notably, the Dar es Salaam Chamber of Commerce &amp; Industry reported a 12% year-on-year increase in new business registrations during Q3 2023, creating fertile ground for our Sales Executive initiatives.</w:t>
      </w:r>
    </w:p>
    <w:bookmarkStart w:id="23" w:name="key-market-insights"/>
    <w:p>
      <w:pPr>
        <w:pStyle w:val="Heading3"/>
      </w:pPr>
      <w:r>
        <w:t xml:space="preserve">Key Market Insights:</w:t>
      </w:r>
    </w:p>
    <w:p>
      <w:pPr>
        <w:numPr>
          <w:ilvl w:val="0"/>
          <w:numId w:val="1001"/>
        </w:numPr>
        <w:pStyle w:val="Compact"/>
      </w:pPr>
      <w:r>
        <w:rPr>
          <w:bCs/>
          <w:b/>
        </w:rPr>
        <w:t xml:space="preserve">Dar es Salaam's Economic Momentum:</w:t>
      </w:r>
      <w:r>
        <w:t xml:space="preserve"> </w:t>
      </w:r>
      <w:r>
        <w:t xml:space="preserve">The city contributes over 40% of Tanzania's GDP, with commercial real estate development accelerating by 22% in Q3 – directly benefiting our B2B service offerings.</w:t>
      </w:r>
    </w:p>
    <w:p>
      <w:pPr>
        <w:numPr>
          <w:ilvl w:val="0"/>
          <w:numId w:val="1001"/>
        </w:numPr>
        <w:pStyle w:val="Compact"/>
      </w:pPr>
      <w:r>
        <w:rPr>
          <w:bCs/>
          <w:b/>
        </w:rPr>
        <w:t xml:space="preserve">Client Behavior Shifts:</w:t>
      </w:r>
      <w:r>
        <w:t xml:space="preserve"> </w:t>
      </w:r>
      <w:r>
        <w:t xml:space="preserve">Local businesses in Dar es Salaam now prioritize integrated solutions over single-product purchases. Our Sales Executive team successfully pivoted to solution-selling approaches, increasing average deal size by 34%.</w:t>
      </w:r>
    </w:p>
    <w:p>
      <w:pPr>
        <w:numPr>
          <w:ilvl w:val="0"/>
          <w:numId w:val="1001"/>
        </w:numPr>
        <w:pStyle w:val="Compact"/>
      </w:pPr>
      <w:r>
        <w:rPr>
          <w:bCs/>
          <w:b/>
        </w:rPr>
        <w:t xml:space="preserve">Digital Transformation Trend:</w:t>
      </w:r>
      <w:r>
        <w:t xml:space="preserve"> </w:t>
      </w:r>
      <w:r>
        <w:t xml:space="preserve">68% of Dar es Salaam SMEs invested in digital tools during Q3. Our Sales Executive trained in localized digital sales methodologies captured 27 new clients through targeted e-commerce integration packages.</w:t>
      </w:r>
    </w:p>
    <w:bookmarkEnd w:id="23"/>
    <w:bookmarkEnd w:id="24"/>
    <w:bookmarkStart w:id="28" w:name="X47d469da5665a7c77899a3897f92c7d2b44033f"/>
    <w:p>
      <w:pPr>
        <w:pStyle w:val="Heading2"/>
      </w:pPr>
      <w:r>
        <w:t xml:space="preserve">IV. Sales Executive Performance Highlights</w:t>
      </w:r>
    </w:p>
    <w:p>
      <w:pPr>
        <w:pStyle w:val="FirstParagraph"/>
      </w:pPr>
      <w:r>
        <w:t xml:space="preserve">The success documented in this Sales Report directly stems from the exceptional execution of our Tanzania Dar es Salaam Sales Executive team. Key achievements include:</w:t>
      </w:r>
    </w:p>
    <w:bookmarkStart w:id="25" w:name="a.-strategic-account-development"/>
    <w:p>
      <w:pPr>
        <w:pStyle w:val="Heading3"/>
      </w:pPr>
      <w:r>
        <w:t xml:space="preserve">A. Strategic Account Development</w:t>
      </w:r>
    </w:p>
    <w:p>
      <w:pPr>
        <w:pStyle w:val="FirstParagraph"/>
      </w:pPr>
      <w:r>
        <w:t xml:space="preserve">Our top-performing Sales Executive, Ms. Amina Mwangi, secured a landmark contract with East African Breweries Limited (EABL) for supply chain optimization – a deal valued at TZS 48.7 million representing 28% of our total Q3 revenue. This victory followed 14 months of relationship building across Dar es Salaam's competitive industrial sector.</w:t>
      </w:r>
    </w:p>
    <w:bookmarkEnd w:id="25"/>
    <w:bookmarkStart w:id="26" w:name="b.-market-expansion-initiatives"/>
    <w:p>
      <w:pPr>
        <w:pStyle w:val="Heading3"/>
      </w:pPr>
      <w:r>
        <w:t xml:space="preserve">B. Market Expansion Initiatives</w:t>
      </w:r>
    </w:p>
    <w:p>
      <w:pPr>
        <w:pStyle w:val="FirstParagraph"/>
      </w:pPr>
      <w:r>
        <w:t xml:space="preserve">Through targeted outreach in Dar es Salaam's growing Mwanza and Tanga corridors, the Sales Executive team successfully expanded our presence into 12 new districts beyond the city limits, representing 19% of total new revenue.</w:t>
      </w:r>
    </w:p>
    <w:bookmarkEnd w:id="26"/>
    <w:bookmarkStart w:id="27" w:name="c.-customer-experience-leadership"/>
    <w:p>
      <w:pPr>
        <w:pStyle w:val="Heading3"/>
      </w:pPr>
      <w:r>
        <w:t xml:space="preserve">C. Customer Experience Leadership</w:t>
      </w:r>
    </w:p>
    <w:p>
      <w:pPr>
        <w:pStyle w:val="FirstParagraph"/>
      </w:pPr>
      <w:r>
        <w:t xml:space="preserve">Implemented a "Dar es Salaam Client Success Program" where each Sales Executive personally conducts quarterly business reviews. This initiative contributed to our 92% client retention rate – significantly above the regional average of 78%.</w:t>
      </w:r>
    </w:p>
    <w:bookmarkEnd w:id="27"/>
    <w:bookmarkEnd w:id="28"/>
    <w:bookmarkStart w:id="29" w:name="v.-challenges-faced-strategic-responses"/>
    <w:p>
      <w:pPr>
        <w:pStyle w:val="Heading2"/>
      </w:pPr>
      <w:r>
        <w:t xml:space="preserve">V. Challenges Faced &amp; Strategic Responses</w:t>
      </w:r>
    </w:p>
    <w:p>
      <w:pPr>
        <w:pStyle w:val="FirstParagraph"/>
      </w:pPr>
      <w:r>
        <w:t xml:space="preserve">Operating in Tanzania Dar es Salaam presents unique challenges that required adaptive Sales Executive strategies:</w:t>
      </w:r>
    </w:p>
    <w:p>
      <w:pPr>
        <w:numPr>
          <w:ilvl w:val="0"/>
          <w:numId w:val="1002"/>
        </w:numPr>
        <w:pStyle w:val="Compact"/>
      </w:pPr>
      <w:r>
        <w:rPr>
          <w:bCs/>
          <w:b/>
        </w:rPr>
        <w:t xml:space="preserve">Logistics Complexities:</w:t>
      </w:r>
      <w:r>
        <w:t xml:space="preserve"> </w:t>
      </w:r>
      <w:r>
        <w:t xml:space="preserve">Inconsistent road networks caused 17% of sales visits to be delayed. Solution: Sales Executive team developed a proprietary route optimization system using local knowledge, reducing travel time by 32%.</w:t>
      </w:r>
    </w:p>
    <w:p>
      <w:pPr>
        <w:numPr>
          <w:ilvl w:val="0"/>
          <w:numId w:val="1002"/>
        </w:numPr>
        <w:pStyle w:val="Compact"/>
      </w:pPr>
      <w:r>
        <w:rPr>
          <w:bCs/>
          <w:b/>
        </w:rPr>
        <w:t xml:space="preserve">Currency Volatility:</w:t>
      </w:r>
      <w:r>
        <w:t xml:space="preserve"> </w:t>
      </w:r>
      <w:r>
        <w:t xml:space="preserve">Tanzanian Shilling fluctuations impacted pricing strategies. Solution: Sales Executive trained in dynamic pricing models adjusted contracts with built-in FX buffers, protecting margin while maintaining competitiveness.</w:t>
      </w:r>
    </w:p>
    <w:p>
      <w:pPr>
        <w:numPr>
          <w:ilvl w:val="0"/>
          <w:numId w:val="1002"/>
        </w:numPr>
        <w:pStyle w:val="Compact"/>
      </w:pPr>
      <w:r>
        <w:rPr>
          <w:bCs/>
          <w:b/>
        </w:rPr>
        <w:t xml:space="preserve">Cultural Nuances:</w:t>
      </w:r>
      <w:r>
        <w:t xml:space="preserve"> </w:t>
      </w:r>
      <w:r>
        <w:t xml:space="preserve">Traditional business protocols require relationship building before transactions. Solution: Sales Executive implemented "community engagement" practices including participation in Dar es Salaam's weekly markets and neighborhood events to build trust organically.</w:t>
      </w:r>
    </w:p>
    <w:bookmarkEnd w:id="29"/>
    <w:bookmarkStart w:id="30" w:name="X615d5035a2c7fc4a6b949a79cda64dc061cc9c6"/>
    <w:p>
      <w:pPr>
        <w:pStyle w:val="Heading2"/>
      </w:pPr>
      <w:r>
        <w:t xml:space="preserve">VI. Future Strategy for Tanzania Dar es Salaam</w:t>
      </w:r>
    </w:p>
    <w:p>
      <w:pPr>
        <w:pStyle w:val="FirstParagraph"/>
      </w:pPr>
      <w:r>
        <w:t xml:space="preserve">This Sales Report outlines our strategic roadmap for sustained growth in Tanzania Dar es Salaam:</w:t>
      </w:r>
    </w:p>
    <w:p>
      <w:pPr>
        <w:numPr>
          <w:ilvl w:val="0"/>
          <w:numId w:val="1003"/>
        </w:numPr>
        <w:pStyle w:val="Compact"/>
      </w:pPr>
      <w:r>
        <w:rPr>
          <w:bCs/>
          <w:b/>
        </w:rPr>
        <w:t xml:space="preserve">Deepening Digital Integration:</w:t>
      </w:r>
      <w:r>
        <w:t xml:space="preserve"> </w:t>
      </w:r>
      <w:r>
        <w:t xml:space="preserve">Implementing a localized Salesforce module with Swahili interface to enhance Sales Executive productivity across Dar es Salaam's mobile-first market.</w:t>
      </w:r>
    </w:p>
    <w:p>
      <w:pPr>
        <w:numPr>
          <w:ilvl w:val="0"/>
          <w:numId w:val="1003"/>
        </w:numPr>
        <w:pStyle w:val="Compact"/>
      </w:pPr>
      <w:r>
        <w:rPr>
          <w:bCs/>
          <w:b/>
        </w:rPr>
        <w:t xml:space="preserve">SME Accelerator Program:</w:t>
      </w:r>
      <w:r>
        <w:t xml:space="preserve"> </w:t>
      </w:r>
      <w:r>
        <w:t xml:space="preserve">Developing industry-specific solutions for Dar es Salaam's 50,000+ SMEs through partnerships with local business development centers.</w:t>
      </w:r>
    </w:p>
    <w:p>
      <w:pPr>
        <w:numPr>
          <w:ilvl w:val="0"/>
          <w:numId w:val="1003"/>
        </w:numPr>
        <w:pStyle w:val="Compact"/>
      </w:pPr>
      <w:r>
        <w:rPr>
          <w:bCs/>
          <w:b/>
        </w:rPr>
        <w:t xml:space="preserve">Talent Development:</w:t>
      </w:r>
      <w:r>
        <w:t xml:space="preserve"> </w:t>
      </w:r>
      <w:r>
        <w:t xml:space="preserve">Creating a Dar es Salaam Sales Executive Leadership Academy focusing on East African market dynamics, with emphasis on cross-cultural communication skills essential for success in Tanzania's diverse business environment.</w:t>
      </w:r>
    </w:p>
    <w:p>
      <w:pPr>
        <w:numPr>
          <w:ilvl w:val="0"/>
          <w:numId w:val="1003"/>
        </w:numPr>
        <w:pStyle w:val="Compact"/>
      </w:pPr>
      <w:r>
        <w:rPr>
          <w:bCs/>
          <w:b/>
        </w:rPr>
        <w:t xml:space="preserve">Sustainability Initiatives:</w:t>
      </w:r>
      <w:r>
        <w:t xml:space="preserve"> </w:t>
      </w:r>
      <w:r>
        <w:t xml:space="preserve">Launching green logistics solutions for Dar es Salaam-based clients, addressing growing environmental regulations and corporate social responsibility demands.</w:t>
      </w:r>
    </w:p>
    <w:bookmarkEnd w:id="30"/>
    <w:bookmarkStart w:id="31" w:name="vii.-conclusion"/>
    <w:p>
      <w:pPr>
        <w:pStyle w:val="Heading2"/>
      </w:pPr>
      <w:r>
        <w:t xml:space="preserve">VII. Conclusion</w:t>
      </w:r>
    </w:p>
    <w:p>
      <w:pPr>
        <w:pStyle w:val="FirstParagraph"/>
      </w:pPr>
      <w:r>
        <w:t xml:space="preserve">This Sales Report unequivocally demonstrates how our dedicated Sales Executive team has become the engine driving growth in Tanzania Dar es Salaam. By deeply understanding local market nuances, adapting sales methodologies to Tanzanian business culture, and executing with precision across Dar es Salaam's complex commercial ecosystem, we've set a new benchmark for regional performance. The 18.7% revenue growth achieved during Q3 positions us for continued expansion as Tanzania's economy continues its trajectory toward becoming East Africa's primary economic hub.</w:t>
      </w:r>
    </w:p>
    <w:p>
      <w:pPr>
        <w:pStyle w:val="BodyText"/>
      </w:pPr>
      <w:r>
        <w:t xml:space="preserve">As we move forward, our commitment to empowering the Sales Executive role within Tanzania Dar es Salaam will remain paramount – recognizing that our people are our greatest asset in capturing this market's full potential. We recommend increasing investment in Dar es Salaam-specific training programs and expanding the local sales team by 25% to capitalize on emerging opportunities documented in this Sales Report.</w:t>
      </w:r>
    </w:p>
    <w:p>
      <w:pPr>
        <w:pStyle w:val="BodyText"/>
      </w:pPr>
      <w:r>
        <w:rPr>
          <w:bCs/>
          <w:b/>
        </w:rPr>
        <w:t xml:space="preserve">Prepared By:</w:t>
      </w:r>
      <w:r>
        <w:t xml:space="preserve"> </w:t>
      </w:r>
      <w:r>
        <w:t xml:space="preserve">John Mwangi, Regional Sales Director - East Africa</w:t>
      </w:r>
      <w:r>
        <w:br/>
      </w:r>
      <w:r>
        <w:rPr>
          <w:bCs/>
          <w:b/>
        </w:rPr>
        <w:t xml:space="preserve">Contact:</w:t>
      </w:r>
      <w:r>
        <w:t xml:space="preserve"> </w:t>
      </w:r>
      <w:r>
        <w:t xml:space="preserve">john.mwangi@company.com | +255 784 XXX XXX</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Tanzania Dar es Salaam Sales Executive Performance</dc:title>
  <dc:creator/>
  <dc:language>en</dc:language>
  <cp:keywords/>
  <dcterms:created xsi:type="dcterms:W3CDTF">2026-07-23T22:59:42Z</dcterms:created>
  <dcterms:modified xsi:type="dcterms:W3CDTF">2026-07-23T22:59:42Z</dcterms:modified>
</cp:coreProperties>
</file>

<file path=docProps/custom.xml><?xml version="1.0" encoding="utf-8"?>
<Properties xmlns="http://schemas.openxmlformats.org/officeDocument/2006/custom-properties" xmlns:vt="http://schemas.openxmlformats.org/officeDocument/2006/docPropsVTypes"/>
</file>