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San</w:t>
      </w:r>
      <w:r>
        <w:t xml:space="preserve"> </w:t>
      </w:r>
      <w:r>
        <w:t xml:space="preserve">Francisco</w:t>
      </w:r>
      <w:r>
        <w:t xml:space="preserve"> </w:t>
      </w:r>
      <w:r>
        <w:t xml:space="preserve">Sales</w:t>
      </w:r>
      <w:r>
        <w:t xml:space="preserve"> </w:t>
      </w:r>
      <w:r>
        <w:t xml:space="preserve">Executive</w:t>
      </w:r>
      <w:r>
        <w:t xml:space="preserve"> </w:t>
      </w:r>
      <w:r>
        <w:t xml:space="preserve">Performance</w:t>
      </w:r>
    </w:p>
    <w:bookmarkStart w:id="29" w:name="X18c432710a00f5ab8f6d4061d54eb92af1c37de"/>
    <w:p>
      <w:pPr>
        <w:pStyle w:val="Heading1"/>
      </w:pPr>
      <w:r>
        <w:t xml:space="preserve">Q3 2023 Sales Executive Performance Report: United States San Francisco Market</w:t>
      </w:r>
    </w:p>
    <w:bookmarkStart w:id="20" w:name="X16d4d54e2f3c30ec622bd0a6025a25097f7ee10"/>
    <w:p>
      <w:pPr>
        <w:pStyle w:val="Heading2"/>
      </w:pPr>
      <w:r>
        <w:t xml:space="preserve">Prepared For: Regional Leadership Team, United States San Francisco Division</w:t>
      </w:r>
    </w:p>
    <w:p>
      <w:pPr>
        <w:pStyle w:val="FirstParagraph"/>
      </w:pPr>
      <w:r>
        <w:rPr>
          <w:bCs/>
          <w:b/>
        </w:rPr>
        <w:t xml:space="preserve">Date:</w:t>
      </w:r>
      <w:r>
        <w:t xml:space="preserve"> </w:t>
      </w:r>
      <w:r>
        <w:t xml:space="preserve">October 15, 2023</w:t>
      </w:r>
      <w:r>
        <w:br/>
      </w:r>
      <w:r>
        <w:rPr>
          <w:bCs/>
          <w:b/>
        </w:rPr>
        <w:t xml:space="preserve">Prepared By:</w:t>
      </w:r>
      <w:r>
        <w:t xml:space="preserve"> </w:t>
      </w:r>
      <w:r>
        <w:t xml:space="preserve">Sales Performance Analytics Department</w:t>
      </w:r>
      <w:r>
        <w:br/>
      </w:r>
      <w:r>
        <w:rPr>
          <w:bCs/>
          <w:b/>
        </w:rPr>
        <w:t xml:space="preserve">Report Period:</w:t>
      </w:r>
      <w:r>
        <w:t xml:space="preserve"> </w:t>
      </w:r>
      <w:r>
        <w:t xml:space="preserve">July 1 - September 30, 2023</w:t>
      </w:r>
    </w:p>
    <w:bookmarkEnd w:id="20"/>
    <w:bookmarkStart w:id="21" w:name="i.-executive-summary"/>
    <w:p>
      <w:pPr>
        <w:pStyle w:val="Heading2"/>
      </w:pPr>
      <w:r>
        <w:t xml:space="preserve">I. Executive Summary</w:t>
      </w:r>
    </w:p>
    <w:p>
      <w:pPr>
        <w:pStyle w:val="FirstParagraph"/>
      </w:pPr>
      <w:r>
        <w:t xml:space="preserve">This comprehensive Sales Report details the performance of our Sales Executive team operating within the highly competitive United States San Francisco market during Q3 2023. The report demonstrates a strong 14% year-over-year growth in revenue despite macroeconomic headwinds, positioning our San Francisco division as a critical growth engine for national expansion. Our Sales Executive team exceeded quarterly targets by 8.7%, generating $4.2M in new business revenue against a $3.9M target. This achievement underscores the strategic importance of our United States San Francisco operations in driving overall company success.</w:t>
      </w:r>
    </w:p>
    <w:bookmarkEnd w:id="21"/>
    <w:bookmarkStart w:id="22" w:name="Xe1b117a51c57cdc91d86f151fc8b5ad46908b1e"/>
    <w:p>
      <w:pPr>
        <w:pStyle w:val="Heading2"/>
      </w:pPr>
      <w:r>
        <w:t xml:space="preserve">II. Regional Market Context: United States San Francisco Dynamics</w:t>
      </w:r>
    </w:p>
    <w:p>
      <w:pPr>
        <w:pStyle w:val="FirstParagraph"/>
      </w:pPr>
      <w:r>
        <w:t xml:space="preserve">The San Francisco market remains the most dynamic and competitive sales territory in the United States, characterized by its concentration of technology innovators, venture capital firms, and enterprise clients with sophisticated procurement processes. As a Sales Executive operating in this environment, you navigate unique challenges including premium client expectations, rapid market shifts in tech adoption cycles, and intense competition from both local startups and national players. This quarter's success reflects our Sales Executive team's mastery of these complexities through specialized relationship-building strategies tailored for the United States San Francisco ecosystem.</w:t>
      </w:r>
    </w:p>
    <w:bookmarkEnd w:id="22"/>
    <w:bookmarkStart w:id="23" w:name="iii.-key-performance-metrics-q3-2023"/>
    <w:p>
      <w:pPr>
        <w:pStyle w:val="Heading2"/>
      </w:pPr>
      <w:r>
        <w:t xml:space="preserve">III. Key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Generated</w:t>
      </w:r>
    </w:p>
    <w:p>
      <w:pPr>
        <w:pStyle w:val="BodyText"/>
      </w:pPr>
      <w:r>
        <w:t xml:space="preserve">$4.18M</w:t>
      </w:r>
    </w:p>
    <w:p>
      <w:pPr>
        <w:pStyle w:val="BodyText"/>
      </w:pPr>
      <w:r>
        <w:t xml:space="preserve">$3.65M</w:t>
      </w:r>
    </w:p>
    <w:p>
      <w:pPr>
        <w:pStyle w:val="BodyText"/>
      </w:pPr>
      <w:r>
        <w:t xml:space="preserve">+14.5%</w:t>
      </w:r>
    </w:p>
    <w:p>
      <w:pPr>
        <w:pStyle w:val="BodyText"/>
      </w:pPr>
      <w:r>
        <w:t xml:space="preserve">Target Achievement Rate</w:t>
      </w:r>
    </w:p>
    <w:p>
      <w:pPr>
        <w:pStyle w:val="BodyText"/>
      </w:pPr>
      <w:r>
        <w:t xml:space="preserve">108.7%</w:t>
      </w:r>
    </w:p>
    <w:p>
      <w:pPr>
        <w:pStyle w:val="BodyText"/>
      </w:pPr>
      <w:r>
        <w:t xml:space="preserve">99.2%</w:t>
      </w:r>
    </w:p>
    <w:p>
      <w:pPr>
        <w:pStyle w:val="BodyText"/>
      </w:pPr>
      <w:r>
        <w:t xml:space="preserve">+9.5 pts</w:t>
      </w:r>
    </w:p>
    <w:p>
      <w:pPr>
        <w:pStyle w:val="BodyText"/>
      </w:pPr>
      <w:r>
        <w:t xml:space="preserve">New Customer Acquisition</w:t>
      </w:r>
    </w:p>
    <w:p>
      <w:pPr>
        <w:pStyle w:val="BodyText"/>
      </w:pPr>
      <w:r>
        <w:t xml:space="preserve">37</w:t>
      </w:r>
    </w:p>
    <w:p>
      <w:pPr>
        <w:pStyle w:val="BodyText"/>
      </w:pPr>
      <w:r>
        <w:t xml:space="preserve">28</w:t>
      </w:r>
    </w:p>
    <w:p>
      <w:pPr>
        <w:pStyle w:val="BodyText"/>
      </w:pPr>
      <w:r>
        <w:t xml:space="preserve">+32.1%</w:t>
      </w:r>
    </w:p>
    <w:p>
      <w:pPr>
        <w:pStyle w:val="BodyText"/>
      </w:pPr>
      <w:r>
        <w:t xml:space="preserve">Client Retention Rate</w:t>
      </w:r>
    </w:p>
    <w:p>
      <w:pPr>
        <w:pStyle w:val="BodyText"/>
      </w:pPr>
      <w:r>
        <w:t xml:space="preserve">96.4%</w:t>
      </w:r>
    </w:p>
    <w:p>
      <w:pPr>
        <w:pStyle w:val="BodyText"/>
      </w:pPr>
      <w:r>
        <w:t xml:space="preserve">93.1%</w:t>
      </w:r>
    </w:p>
    <w:p>
      <w:pPr>
        <w:pStyle w:val="BodyText"/>
      </w:pPr>
      <w:r>
        <w:t xml:space="preserve">+3.3 pts</w:t>
      </w:r>
    </w:p>
    <w:p>
      <w:pPr>
        <w:pStyle w:val="BodyText"/>
      </w:pPr>
      <w:r>
        <w:t xml:space="preserve">Average Deal Size</w:t>
      </w:r>
    </w:p>
    <w:p>
      <w:pPr>
        <w:pStyle w:val="BodyText"/>
      </w:pPr>
      <w:r>
        <w:t xml:space="preserve">$112,800</w:t>
      </w:r>
    </w:p>
    <w:p>
      <w:pPr>
        <w:pStyle w:val="BodyText"/>
      </w:pPr>
      <w:r>
        <w:t xml:space="preserve">$102,500</w:t>
      </w:r>
    </w:p>
    <w:p>
      <w:pPr>
        <w:pStyle w:val="BodyText"/>
      </w:pPr>
      <w:r>
        <w:t xml:space="preserve">+10.0%</w:t>
      </w:r>
    </w:p>
    <w:p>
      <w:pPr>
        <w:pStyle w:val="BodyText"/>
      </w:pPr>
      <w:r>
        <w:t xml:space="preserve">Quota Attainment (Sales Executive)</w:t>
      </w:r>
    </w:p>
    <w:p>
      <w:pPr>
        <w:pStyle w:val="BodyText"/>
      </w:pPr>
      <w:r>
        <w:t xml:space="preserve">97.3%</w:t>
      </w:r>
    </w:p>
    <w:p>
      <w:pPr>
        <w:pStyle w:val="BodyText"/>
      </w:pPr>
      <w:r>
        <w:t xml:space="preserve">89.6%</w:t>
      </w:r>
    </w:p>
    <w:p>
      <w:pPr>
        <w:pStyle w:val="BodyText"/>
      </w:pPr>
      <w:r>
        <w:t xml:space="preserve">+7.7 pts</w:t>
      </w:r>
    </w:p>
    <w:p>
      <w:pPr>
        <w:pStyle w:val="BodyText"/>
      </w:pPr>
      <w:r>
        <w:t xml:space="preserve">The data reveals exceptional execution in high-value client acquisition, with the Sales Executive team securing 12 enterprise contracts exceeding $250,000 – a 35% increase from previous quarter. This achievement directly contributes to our United States San Francisco market share growth of 6.8%, outperforming the regional average by 4.2 percentage points.</w:t>
      </w:r>
    </w:p>
    <w:bookmarkEnd w:id="23"/>
    <w:bookmarkStart w:id="24" w:name="Xc9f9c541ea5ee17cd26d609100a62aa90a50151"/>
    <w:p>
      <w:pPr>
        <w:pStyle w:val="Heading2"/>
      </w:pPr>
      <w:r>
        <w:t xml:space="preserve">IV. Sales Executive Performance Highlights: United States San Francisco Focus</w:t>
      </w:r>
    </w:p>
    <w:p>
      <w:pPr>
        <w:pStyle w:val="FirstParagraph"/>
      </w:pPr>
      <w:r>
        <w:rPr>
          <w:bCs/>
          <w:b/>
        </w:rPr>
        <w:t xml:space="preserve">1. Strategic Account Development:</w:t>
      </w:r>
      <w:r>
        <w:t xml:space="preserve"> </w:t>
      </w:r>
      <w:r>
        <w:t xml:space="preserve">The Sales Executive team successfully onboarded three major clients from San Francisco's FinTech sector including a $1.8M enterprise deal with a leading neobank (Revenue Impact: +$450K annually). This exemplifies the specialized expertise required to navigate the unique regulatory landscape of United States San Francisco financial services.</w:t>
      </w:r>
    </w:p>
    <w:p>
      <w:pPr>
        <w:pStyle w:val="BodyText"/>
      </w:pPr>
      <w:r>
        <w:rPr>
          <w:bCs/>
          <w:b/>
        </w:rPr>
        <w:t xml:space="preserve">2. Pipeline Acceleration:</w:t>
      </w:r>
      <w:r>
        <w:t xml:space="preserve"> </w:t>
      </w:r>
      <w:r>
        <w:t xml:space="preserve">Through targeted networking at key San Francisco industry events (SF Tech Summit, VentureBeat Conference), Sales Executive members generated $1.8M in qualified pipeline – a 40% increase quarter-over-quarter. The team's understanding of local market nuances was critical in converting these leads.</w:t>
      </w:r>
    </w:p>
    <w:p>
      <w:pPr>
        <w:pStyle w:val="BodyText"/>
      </w:pPr>
      <w:r>
        <w:rPr>
          <w:bCs/>
          <w:b/>
        </w:rPr>
        <w:t xml:space="preserve">3. Cross-Selling Excellence:</w:t>
      </w:r>
      <w:r>
        <w:t xml:space="preserve"> </w:t>
      </w:r>
      <w:r>
        <w:t xml:space="preserve">Our Sales Executive successfully leveraged existing client relationships to secure additional services from 62% of current accounts – significantly above the national average of 48%. This demonstrates deep relationship-building capabilities essential for operating in the relationship-driven United States San Francisco business environment.</w:t>
      </w:r>
    </w:p>
    <w:bookmarkEnd w:id="24"/>
    <w:bookmarkStart w:id="25" w:name="Xa62b8353f55a93c8577df0608d2c1d8f158fb29"/>
    <w:p>
      <w:pPr>
        <w:pStyle w:val="Heading2"/>
      </w:pPr>
      <w:r>
        <w:t xml:space="preserve">V. Market-Specific Challenges &amp; Strategic Adaptations</w:t>
      </w:r>
    </w:p>
    <w:p>
      <w:pPr>
        <w:pStyle w:val="FirstParagraph"/>
      </w:pPr>
      <w:r>
        <w:t xml:space="preserve">Operating as a Sales Executive in United States San Francisco presents unique market challenges that required adaptive strategies:</w:t>
      </w:r>
    </w:p>
    <w:p>
      <w:pPr>
        <w:numPr>
          <w:ilvl w:val="0"/>
          <w:numId w:val="1001"/>
        </w:numPr>
        <w:pStyle w:val="Compact"/>
      </w:pPr>
      <w:r>
        <w:rPr>
          <w:bCs/>
          <w:b/>
        </w:rPr>
        <w:t xml:space="preserve">Competitive Intensity:</w:t>
      </w:r>
      <w:r>
        <w:t xml:space="preserve"> </w:t>
      </w:r>
      <w:r>
        <w:t xml:space="preserve">Faced 37% more competitive bids than previous quarter. Our Sales Executive team countered with tailored ROI calculators for San Francisco's high-cost business environment, increasing win rates by 22%.</w:t>
      </w:r>
    </w:p>
    <w:p>
      <w:pPr>
        <w:numPr>
          <w:ilvl w:val="0"/>
          <w:numId w:val="1001"/>
        </w:numPr>
        <w:pStyle w:val="Compact"/>
      </w:pPr>
      <w:r>
        <w:rPr>
          <w:bCs/>
          <w:b/>
        </w:rPr>
        <w:t xml:space="preserve">Talent Retention Pressure:</w:t>
      </w:r>
      <w:r>
        <w:t xml:space="preserve"> </w:t>
      </w:r>
      <w:r>
        <w:t xml:space="preserve">Addressed the tight local talent market through enhanced professional development programs specifically designed for Sales Executives in San Francisco's competitive ecosystem, reducing turnover by 18%.</w:t>
      </w:r>
    </w:p>
    <w:p>
      <w:pPr>
        <w:numPr>
          <w:ilvl w:val="0"/>
          <w:numId w:val="1001"/>
        </w:numPr>
        <w:pStyle w:val="Compact"/>
      </w:pPr>
      <w:r>
        <w:rPr>
          <w:bCs/>
          <w:b/>
        </w:rPr>
        <w:t xml:space="preserve">Economic Volatility:</w:t>
      </w:r>
      <w:r>
        <w:t xml:space="preserve"> </w:t>
      </w:r>
      <w:r>
        <w:t xml:space="preserve">Implemented flexible pricing models during Q3's tech sector slowdown, securing contracts with 14 previously hesitant clients – a key differentiator for our Sales Executive approach.</w:t>
      </w:r>
    </w:p>
    <w:bookmarkEnd w:id="25"/>
    <w:bookmarkStart w:id="26" w:name="X43fa305388faefecabaeb8411acca7ef568b45e"/>
    <w:p>
      <w:pPr>
        <w:pStyle w:val="Heading2"/>
      </w:pPr>
      <w:r>
        <w:t xml:space="preserve">VI. Strategic Recommendations for Next Quarter</w:t>
      </w:r>
    </w:p>
    <w:p>
      <w:pPr>
        <w:pStyle w:val="FirstParagraph"/>
      </w:pPr>
      <w:r>
        <w:t xml:space="preserve">To sustain momentum as the Sales Executive team drives growth in United States San Francisco, we recommend:</w:t>
      </w:r>
    </w:p>
    <w:p>
      <w:pPr>
        <w:numPr>
          <w:ilvl w:val="0"/>
          <w:numId w:val="1002"/>
        </w:numPr>
        <w:pStyle w:val="Compact"/>
      </w:pPr>
      <w:r>
        <w:rPr>
          <w:bCs/>
          <w:b/>
        </w:rPr>
        <w:t xml:space="preserve">Expand Localized Partnership Programs:</w:t>
      </w:r>
      <w:r>
        <w:t xml:space="preserve"> </w:t>
      </w:r>
      <w:r>
        <w:t xml:space="preserve">Forge alliances with key San Francisco-based industry associations (e.g., SF Chamber of Commerce, TechSF) to enhance market credibility and lead generation.</w:t>
      </w:r>
    </w:p>
    <w:p>
      <w:pPr>
        <w:numPr>
          <w:ilvl w:val="0"/>
          <w:numId w:val="1002"/>
        </w:numPr>
        <w:pStyle w:val="Compact"/>
      </w:pPr>
      <w:r>
        <w:rPr>
          <w:bCs/>
          <w:b/>
        </w:rPr>
        <w:t xml:space="preserve">Implement AI-Powered Pipeline Analytics:</w:t>
      </w:r>
      <w:r>
        <w:t xml:space="preserve"> </w:t>
      </w:r>
      <w:r>
        <w:t xml:space="preserve">Deploy predictive tools specifically calibrated for United States San Francisco sales cycles to increase forecast accuracy by 25%.</w:t>
      </w:r>
    </w:p>
    <w:p>
      <w:pPr>
        <w:numPr>
          <w:ilvl w:val="0"/>
          <w:numId w:val="1002"/>
        </w:numPr>
        <w:pStyle w:val="Compact"/>
      </w:pPr>
      <w:r>
        <w:rPr>
          <w:bCs/>
          <w:b/>
        </w:rPr>
        <w:t xml:space="preserve">Launch "San Francisco Innovation" Client Advisory Council:</w:t>
      </w:r>
      <w:r>
        <w:t xml:space="preserve"> </w:t>
      </w:r>
      <w:r>
        <w:t xml:space="preserve">Create a forum with top local enterprise clients to co-develop solutions addressing region-specific challenges, strengthening retention and upsell opportunities.</w:t>
      </w:r>
    </w:p>
    <w:bookmarkEnd w:id="26"/>
    <w:bookmarkStart w:id="27" w:name="Xf5cd6bff044a3e6ad6162cfa0f41f53197d0dce"/>
    <w:p>
      <w:pPr>
        <w:pStyle w:val="Heading2"/>
      </w:pPr>
      <w:r>
        <w:t xml:space="preserve">VII. Conclusion: The Critical Role of Sales Executive in United States San Francisco</w:t>
      </w:r>
    </w:p>
    <w:p>
      <w:pPr>
        <w:pStyle w:val="FirstParagraph"/>
      </w:pPr>
      <w:r>
        <w:t xml:space="preserve">This Q3 Sales Report unequivocally demonstrates why the United States San Francisco market is a strategic priority for our organization, with our Sales Executive team serving as the primary engine for growth. The 14.5% revenue increase and 97.3% quota attainment reflect not just individual performance excellence, but a mastery of San Francisco's unique business culture that cannot be replicated in other markets.</w:t>
      </w:r>
    </w:p>
    <w:p>
      <w:pPr>
        <w:pStyle w:val="BodyText"/>
      </w:pPr>
      <w:r>
        <w:t xml:space="preserve">As we look ahead to Q4, our Sales Executive team must continue leveraging their deep understanding of United States San Francisco's technology ecosystem to secure the $5.1M target. The success achieved this quarter proves that when Sales Executive talent is strategically aligned with local market dynamics, extraordinary results are inevitable. We commend the entire Sales Executive team for transforming challenges into opportunities and maintaining our leadership position in one of America's most demanding commercial environments.</w:t>
      </w:r>
    </w:p>
    <w:p>
      <w:pPr>
        <w:pStyle w:val="BodyText"/>
      </w:pPr>
      <w:r>
        <w:rPr>
          <w:iCs/>
          <w:i/>
        </w:rPr>
        <w:t xml:space="preserve">"The United States San Francisco market demands more than sales – it requires strategic partnership. Our Sales Executive team has delivered that distinction, turning regional complexity into a competitive advantage."</w:t>
      </w:r>
      <w:r>
        <w:t xml:space="preserve"> </w:t>
      </w:r>
      <w:r>
        <w:t xml:space="preserve">- Regional Sales Director, West Coast Operations</w:t>
      </w:r>
    </w:p>
    <w:bookmarkEnd w:id="27"/>
    <w:bookmarkStart w:id="28" w:name="X756dabfde6cb909dd03b5b205be1853a2a328df"/>
    <w:p>
      <w:pPr>
        <w:pStyle w:val="Heading2"/>
      </w:pPr>
      <w:r>
        <w:t xml:space="preserve">VIII. Appendix: San Francisco Market Benchmarking</w:t>
      </w:r>
    </w:p>
    <w:p>
      <w:pPr>
        <w:pStyle w:val="FirstParagraph"/>
      </w:pPr>
      <w:r>
        <w:rPr>
          <w:bCs/>
          <w:b/>
        </w:rPr>
        <w:t xml:space="preserve">National Average Q3 Performance:</w:t>
      </w:r>
      <w:r>
        <w:t xml:space="preserve"> </w:t>
      </w:r>
      <w:r>
        <w:t xml:space="preserve">8.2% revenue growth | 94.1% quota attainment</w:t>
      </w:r>
      <w:r>
        <w:br/>
      </w:r>
      <w:r>
        <w:rPr>
          <w:bCs/>
          <w:b/>
        </w:rPr>
        <w:t xml:space="preserve">San Francisco Outperformance:</w:t>
      </w:r>
      <w:r>
        <w:t xml:space="preserve"> </w:t>
      </w:r>
      <w:r>
        <w:t xml:space="preserve">+6.3% revenue growth above national average | +3.2 pts quota attainment over national</w:t>
      </w:r>
    </w:p>
    <w:p>
      <w:pPr>
        <w:pStyle w:val="BodyText"/>
      </w:pPr>
      <w:r>
        <w:rPr>
          <w:iCs/>
          <w:i/>
        </w:rPr>
        <w:t xml:space="preserve">This Sales Report is confidential and intended solely for internal use by United States San Francisco leadership and regional sales management teams.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San Francisco Sales Executive Performance</dc:title>
  <dc:creator/>
  <dc:language>en</dc:language>
  <cp:keywords/>
  <dcterms:created xsi:type="dcterms:W3CDTF">2026-07-24T08:53:40Z</dcterms:created>
  <dcterms:modified xsi:type="dcterms:W3CDTF">2026-07-24T08:53:40Z</dcterms:modified>
</cp:coreProperties>
</file>

<file path=docProps/custom.xml><?xml version="1.0" encoding="utf-8"?>
<Properties xmlns="http://schemas.openxmlformats.org/officeDocument/2006/custom-properties" xmlns:vt="http://schemas.openxmlformats.org/officeDocument/2006/docPropsVTypes"/>
</file>