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Zimbabwe</w:t>
      </w:r>
      <w:r>
        <w:t xml:space="preserve"> </w:t>
      </w:r>
      <w:r>
        <w:t xml:space="preserve">Harare</w:t>
      </w:r>
      <w:r>
        <w:t xml:space="preserve"> </w:t>
      </w:r>
      <w:r>
        <w:t xml:space="preserve">Sales</w:t>
      </w:r>
      <w:r>
        <w:t xml:space="preserve"> </w:t>
      </w:r>
      <w:r>
        <w:t xml:space="preserve">Executive</w:t>
      </w:r>
      <w:r>
        <w:t xml:space="preserve"> </w:t>
      </w:r>
      <w:r>
        <w:t xml:space="preserve">Performance</w:t>
      </w:r>
      <w:r>
        <w:t xml:space="preserve"> </w:t>
      </w:r>
      <w:r>
        <w:t xml:space="preserve">Report</w:t>
      </w:r>
    </w:p>
    <w:bookmarkStart w:id="29" w:name="Xf865bde50893db8318f41b7ba89e4b4d1b27185"/>
    <w:p>
      <w:pPr>
        <w:pStyle w:val="Heading1"/>
      </w:pPr>
      <w:r>
        <w:t xml:space="preserve">Zimbabwe Harare Sales Executive Performance Report: Q3 2023</w:t>
      </w:r>
    </w:p>
    <w:bookmarkStart w:id="28" w:name="prepared-for-management-leadership-team"/>
    <w:p>
      <w:pPr>
        <w:pStyle w:val="Heading2"/>
      </w:pPr>
      <w:r>
        <w:t xml:space="preserve">Prepared For: Management Leadership Team</w:t>
      </w:r>
    </w:p>
    <w:p>
      <w:pPr>
        <w:pStyle w:val="FirstParagraph"/>
      </w:pPr>
      <w:r>
        <w:t xml:space="preserve">Date: October 26, 2023 | Location: Harare, Zimbabwe</w:t>
      </w:r>
    </w:p>
    <w:bookmarkStart w:id="20" w:name="introduction"/>
    <w:p>
      <w:pPr>
        <w:pStyle w:val="Heading3"/>
      </w:pPr>
      <w:r>
        <w:t xml:space="preserve">Introduction</w:t>
      </w:r>
    </w:p>
    <w:p>
      <w:pPr>
        <w:pStyle w:val="FirstParagraph"/>
      </w:pPr>
      <w:r>
        <w:t xml:space="preserve">This comprehensive Sales Report details the performance of our Sales Executive team operating within the dynamic market landscape of Zimbabwe Harare. As the commercial capital of Zimbabwe and a strategic economic hub for Southern Africa, Harare presents unique opportunities and challenges that demand exceptional execution from every Sales Executive. This report analyzes key metrics, market developments, and strategic initiatives implemented by our dedicated Sales Executive personnel across all sectors serving the Harare metropolitan area. The insights provided herein are critical for refining our commercial strategy in one of Africa's most promising emerging markets.</w:t>
      </w:r>
    </w:p>
    <w:bookmarkEnd w:id="20"/>
    <w:bookmarkStart w:id="21" w:name="X3b0cbad6737d2c1bfbf6434c8e38458595b093c"/>
    <w:p>
      <w:pPr>
        <w:pStyle w:val="Heading3"/>
      </w:pPr>
      <w:r>
        <w:t xml:space="preserve">Executive Summary: Zimbabwe Harare Market Context</w:t>
      </w:r>
    </w:p>
    <w:p>
      <w:pPr>
        <w:pStyle w:val="FirstParagraph"/>
      </w:pPr>
      <w:r>
        <w:t xml:space="preserve">Harare, as the economic engine of Zimbabwe, continues to demonstrate resilience despite regional challenges. With over 1.8 million residents and a growing middle class, the Harare market remains our most significant revenue contributor. Our Sales Executive team has successfully navigated recent currency fluctuations and supply chain complexities through agile adaptation strategies. Notably, in Q3 2023, we achieved a remarkable 14% year-on-year growth in Harare sales volume – exceeding the regional average by 6 percentage points. This success is directly attributable to the strategic acumen of our Sales Executive professionals who have deepened market penetration across key sectors including retail, manufacturing, and agriculture in Zimbabwe Harare.</w:t>
      </w:r>
    </w:p>
    <w:bookmarkEnd w:id="21"/>
    <w:bookmarkStart w:id="22" w:name="Xb3690afa417b0216644f505e4d47677aa43cef3"/>
    <w:p>
      <w:pPr>
        <w:pStyle w:val="Heading3"/>
      </w:pPr>
      <w:r>
        <w:t xml:space="preserve">Key Performance Indicators: Sales Executive Achievement Metrics</w:t>
      </w:r>
    </w:p>
    <w:p>
      <w:pPr>
        <w:pStyle w:val="FirstParagraph"/>
      </w:pPr>
      <w:r>
        <w:t xml:space="preserve">The following KPIs demonstrate exceptional performance by our Harare-based Sales Executive team:</w:t>
      </w:r>
    </w:p>
    <w:p>
      <w:pPr>
        <w:numPr>
          <w:ilvl w:val="0"/>
          <w:numId w:val="1001"/>
        </w:numPr>
        <w:pStyle w:val="Compact"/>
      </w:pPr>
      <w:r>
        <w:rPr>
          <w:bCs/>
          <w:b/>
        </w:rPr>
        <w:t xml:space="preserve">Revenue Growth:</w:t>
      </w:r>
      <w:r>
        <w:t xml:space="preserve"> </w:t>
      </w:r>
      <w:r>
        <w:t xml:space="preserve">$1.28M (Q3 2023) versus $1.12M (Q3 2022) – an 14.3% increase in revenue generation within Zimbabwe Harare</w:t>
      </w:r>
    </w:p>
    <w:p>
      <w:pPr>
        <w:numPr>
          <w:ilvl w:val="0"/>
          <w:numId w:val="1001"/>
        </w:numPr>
        <w:pStyle w:val="Compact"/>
      </w:pPr>
      <w:r>
        <w:rPr>
          <w:bCs/>
          <w:b/>
        </w:rPr>
        <w:t xml:space="preserve">New Client Acquisition:</w:t>
      </w:r>
      <w:r>
        <w:t xml:space="preserve"> </w:t>
      </w:r>
      <w:r>
        <w:t xml:space="preserve">Secured 47 new enterprise clients across Harare's industrial zones, representing a 38% YoY increase in qualified leads</w:t>
      </w:r>
    </w:p>
    <w:p>
      <w:pPr>
        <w:numPr>
          <w:ilvl w:val="0"/>
          <w:numId w:val="1001"/>
        </w:numPr>
        <w:pStyle w:val="Compact"/>
      </w:pPr>
      <w:r>
        <w:rPr>
          <w:bCs/>
          <w:b/>
        </w:rPr>
        <w:t xml:space="preserve">Market Share Growth:</w:t>
      </w:r>
      <w:r>
        <w:t xml:space="preserve"> </w:t>
      </w:r>
      <w:r>
        <w:t xml:space="preserve">Expanded from 22.1% to 25.7% in the Harare consumer goods segment through targeted Sales Executive outreach programs</w:t>
      </w:r>
    </w:p>
    <w:p>
      <w:pPr>
        <w:numPr>
          <w:ilvl w:val="0"/>
          <w:numId w:val="1001"/>
        </w:numPr>
        <w:pStyle w:val="Compact"/>
      </w:pPr>
      <w:r>
        <w:rPr>
          <w:bCs/>
          <w:b/>
        </w:rPr>
        <w:t xml:space="preserve">Cross-Selling Success:</w:t>
      </w:r>
      <w:r>
        <w:t xml:space="preserve"> </w:t>
      </w:r>
      <w:r>
        <w:t xml:space="preserve">Achieved 34% average upsell rate per client interaction, exceeding regional benchmarks by 9 percentage points</w:t>
      </w:r>
    </w:p>
    <w:p>
      <w:pPr>
        <w:pStyle w:val="FirstParagraph"/>
      </w:pPr>
      <w:r>
        <w:t xml:space="preserve">These results were accomplished despite significant market volatility in Zimbabwe Harare. Our Sales Executive team demonstrated exceptional resilience through innovative customer engagement approaches, including mobile-based sales consultations that accounted for 63% of all client interactions during the quarter.</w:t>
      </w:r>
    </w:p>
    <w:bookmarkEnd w:id="22"/>
    <w:bookmarkStart w:id="23" w:name="market-analysis-harare-specific-insights"/>
    <w:p>
      <w:pPr>
        <w:pStyle w:val="Heading3"/>
      </w:pPr>
      <w:r>
        <w:t xml:space="preserve">Market Analysis: Harare-Specific Insights</w:t>
      </w:r>
    </w:p>
    <w:p>
      <w:pPr>
        <w:pStyle w:val="FirstParagraph"/>
      </w:pPr>
      <w:r>
        <w:t xml:space="preserve">The Zimbabwe Harare market continues to show distinct characteristics requiring tailored Sales Executive strategies. Our analysis reveals:</w:t>
      </w:r>
    </w:p>
    <w:p>
      <w:pPr>
        <w:numPr>
          <w:ilvl w:val="0"/>
          <w:numId w:val="1002"/>
        </w:numPr>
        <w:pStyle w:val="Compact"/>
      </w:pPr>
      <w:r>
        <w:rPr>
          <w:bCs/>
          <w:b/>
        </w:rPr>
        <w:t xml:space="preserve">Consumer Shifts:</w:t>
      </w:r>
      <w:r>
        <w:t xml:space="preserve"> </w:t>
      </w:r>
      <w:r>
        <w:t xml:space="preserve">Increased demand for value-driven solutions among Harare residents, particularly in the $50-$200 price bracket, prompting our Sales Executive team to develop flexible payment models</w:t>
      </w:r>
    </w:p>
    <w:p>
      <w:pPr>
        <w:numPr>
          <w:ilvl w:val="0"/>
          <w:numId w:val="1002"/>
        </w:numPr>
        <w:pStyle w:val="Compact"/>
      </w:pPr>
      <w:r>
        <w:rPr>
          <w:bCs/>
          <w:b/>
        </w:rPr>
        <w:t xml:space="preserve">Distributor Network Strength:</w:t>
      </w:r>
      <w:r>
        <w:t xml:space="preserve"> </w:t>
      </w:r>
      <w:r>
        <w:t xml:space="preserve">The expansion of our 17 partner distributors across Harare's suburbs (including Causeway, Borrowdale, and Mbare) enabled 28% faster market coverage</w:t>
      </w:r>
    </w:p>
    <w:p>
      <w:pPr>
        <w:numPr>
          <w:ilvl w:val="0"/>
          <w:numId w:val="1002"/>
        </w:numPr>
        <w:pStyle w:val="Compact"/>
      </w:pPr>
      <w:r>
        <w:rPr>
          <w:bCs/>
          <w:b/>
        </w:rPr>
        <w:t xml:space="preserve">Competitive Landscape:</w:t>
      </w:r>
      <w:r>
        <w:t xml:space="preserve"> </w:t>
      </w:r>
      <w:r>
        <w:t xml:space="preserve">Local competitors have intensified pricing pressure in Harare's retail sector; however, our Sales Executive team successfully countered this through relationship-based selling that emphasized product durability over price alone</w:t>
      </w:r>
    </w:p>
    <w:p>
      <w:pPr>
        <w:pStyle w:val="FirstParagraph"/>
      </w:pPr>
      <w:r>
        <w:t xml:space="preserve">Critical to our success was the Sales Executive team's implementation of localized market intelligence gathering. Each representative conducted bi-weekly neighborhood assessments across Harare, identifying emerging opportunities in residential complexes and commercial hubs that contributed to our new client acquisition rate.</w:t>
      </w:r>
    </w:p>
    <w:bookmarkEnd w:id="23"/>
    <w:bookmarkStart w:id="24" w:name="Xb4deee288b4adfb4d880f4c8cf40545afe1a75e"/>
    <w:p>
      <w:pPr>
        <w:pStyle w:val="Heading3"/>
      </w:pPr>
      <w:r>
        <w:t xml:space="preserve">Strategic Initiatives Executed by Sales Executive Team</w:t>
      </w:r>
    </w:p>
    <w:p>
      <w:pPr>
        <w:pStyle w:val="FirstParagraph"/>
      </w:pPr>
      <w:r>
        <w:t xml:space="preserve">Our Zimbabwe Harare Sales Executive team implemented three transformative initiatives this quarter:</w:t>
      </w:r>
    </w:p>
    <w:p>
      <w:pPr>
        <w:numPr>
          <w:ilvl w:val="0"/>
          <w:numId w:val="1003"/>
        </w:numPr>
        <w:pStyle w:val="Compact"/>
      </w:pPr>
      <w:r>
        <w:rPr>
          <w:bCs/>
          <w:b/>
        </w:rPr>
        <w:t xml:space="preserve">Harare Business Roundtable Program:</w:t>
      </w:r>
      <w:r>
        <w:t xml:space="preserve"> </w:t>
      </w:r>
      <w:r>
        <w:t xml:space="preserve">Monthly executive forums hosted by our Sales Executive leadership that engaged 128 key decision-makers across Harare's corporate sector, resulting in 32 new high-value contracts</w:t>
      </w:r>
    </w:p>
    <w:p>
      <w:pPr>
        <w:numPr>
          <w:ilvl w:val="0"/>
          <w:numId w:val="1003"/>
        </w:numPr>
        <w:pStyle w:val="Compact"/>
      </w:pPr>
      <w:r>
        <w:rPr>
          <w:bCs/>
          <w:b/>
        </w:rPr>
        <w:t xml:space="preserve">Sales Force Digital Transformation:</w:t>
      </w:r>
      <w:r>
        <w:t xml:space="preserve"> </w:t>
      </w:r>
      <w:r>
        <w:t xml:space="preserve">Deployment of customized CRM tools optimized for Zimbabwean network conditions, reducing report generation time by 55% and enhancing Sales Executive productivity</w:t>
      </w:r>
    </w:p>
    <w:bookmarkEnd w:id="24"/>
    <w:bookmarkStart w:id="25" w:name="X27819b6e2f10e7b9e51b85826018262c302aa50"/>
    <w:p>
      <w:pPr>
        <w:pStyle w:val="Heading3"/>
      </w:pPr>
      <w:r>
        <w:t xml:space="preserve">Challenges Faced in Zimbabwe Harare Market</w:t>
      </w:r>
    </w:p>
    <w:p>
      <w:pPr>
        <w:pStyle w:val="FirstParagraph"/>
      </w:pPr>
      <w:r>
        <w:t xml:space="preserve">While achieving remarkable results, our Sales Executive team encountered significant hurdles in the Zimbabwe Harare environment:</w:t>
      </w:r>
    </w:p>
    <w:p>
      <w:pPr>
        <w:numPr>
          <w:ilvl w:val="0"/>
          <w:numId w:val="1004"/>
        </w:numPr>
        <w:pStyle w:val="Compact"/>
      </w:pPr>
      <w:r>
        <w:rPr>
          <w:bCs/>
          <w:b/>
        </w:rPr>
        <w:t xml:space="preserve">Currency Volatility:</w:t>
      </w:r>
      <w:r>
        <w:t xml:space="preserve"> </w:t>
      </w:r>
      <w:r>
        <w:t xml:space="preserve">Unpredictable ZWL/ZAR exchange rates required daily adjustment of pricing strategies by all Sales Executives</w:t>
      </w:r>
    </w:p>
    <w:p>
      <w:pPr>
        <w:numPr>
          <w:ilvl w:val="0"/>
          <w:numId w:val="1004"/>
        </w:numPr>
        <w:pStyle w:val="Compact"/>
      </w:pPr>
      <w:r>
        <w:rPr>
          <w:bCs/>
          <w:b/>
        </w:rPr>
        <w:t xml:space="preserve">Logistics Constraints:</w:t>
      </w:r>
      <w:r>
        <w:t xml:space="preserve"> </w:t>
      </w:r>
      <w:r>
        <w:t xml:space="preserve">Persistent road infrastructure challenges in Harare suburbs delayed delivery schedules, requiring proactive client communication protocols developed by our Sales Executive team</w:t>
      </w:r>
    </w:p>
    <w:p>
      <w:pPr>
        <w:numPr>
          <w:ilvl w:val="0"/>
          <w:numId w:val="1004"/>
        </w:numPr>
        <w:pStyle w:val="Compact"/>
      </w:pPr>
      <w:r>
        <w:rPr>
          <w:bCs/>
          <w:b/>
        </w:rPr>
        <w:t xml:space="preserve">Regulatory Changes:</w:t>
      </w:r>
      <w:r>
        <w:t xml:space="preserve"> </w:t>
      </w:r>
      <w:r>
        <w:t xml:space="preserve">New import regulations necessitated rapid retraining of all Sales Executives on updated compliance requirements within 72 hours</w:t>
      </w:r>
    </w:p>
    <w:p>
      <w:pPr>
        <w:pStyle w:val="FirstParagraph"/>
      </w:pPr>
      <w:r>
        <w:t xml:space="preserve">The adaptability of our Sales Executive personnel in overcoming these obstacles was instrumental in maintaining client trust during market turbulence. Notably, the team developed a real-time regulatory monitoring system that reduced compliance-related sales delays by 41%.</w:t>
      </w:r>
    </w:p>
    <w:bookmarkEnd w:id="25"/>
    <w:bookmarkStart w:id="26" w:name="action-plan-for-q4-zimbabwe-harare-focus"/>
    <w:p>
      <w:pPr>
        <w:pStyle w:val="Heading3"/>
      </w:pPr>
      <w:r>
        <w:t xml:space="preserve">Action Plan for Q4: Zimbabwe Harare Focus</w:t>
      </w:r>
    </w:p>
    <w:p>
      <w:pPr>
        <w:pStyle w:val="FirstParagraph"/>
      </w:pPr>
      <w:r>
        <w:t xml:space="preserve">Building on this foundation, our Sales Executive strategy for Q4 includes:</w:t>
      </w:r>
    </w:p>
    <w:p>
      <w:pPr>
        <w:numPr>
          <w:ilvl w:val="0"/>
          <w:numId w:val="1005"/>
        </w:numPr>
        <w:pStyle w:val="Compact"/>
      </w:pPr>
      <w:r>
        <w:rPr>
          <w:bCs/>
          <w:b/>
        </w:rPr>
        <w:t xml:space="preserve">Expansion into Harare's Emerging Suburbs:</w:t>
      </w:r>
      <w:r>
        <w:t xml:space="preserve"> </w:t>
      </w:r>
      <w:r>
        <w:t xml:space="preserve">Targeting Chitungwiza and Epworth with dedicated Sales Executive teams to capture 15% new market share</w:t>
      </w:r>
    </w:p>
    <w:p>
      <w:pPr>
        <w:numPr>
          <w:ilvl w:val="0"/>
          <w:numId w:val="1005"/>
        </w:numPr>
        <w:pStyle w:val="Compact"/>
      </w:pPr>
      <w:r>
        <w:rPr>
          <w:bCs/>
          <w:b/>
        </w:rPr>
        <w:t xml:space="preserve">Advanced Training Program:</w:t>
      </w:r>
      <w:r>
        <w:t xml:space="preserve"> </w:t>
      </w:r>
      <w:r>
        <w:t xml:space="preserve">Implementing AI-powered sales simulations focusing on Zimbabwean market nuances for all Sales Executives</w:t>
      </w:r>
    </w:p>
    <w:p>
      <w:pPr>
        <w:numPr>
          <w:ilvl w:val="0"/>
          <w:numId w:val="1005"/>
        </w:numPr>
        <w:pStyle w:val="Compact"/>
      </w:pPr>
      <w:r>
        <w:rPr>
          <w:bCs/>
          <w:b/>
        </w:rPr>
        <w:t xml:space="preserve">Sustainability Partnership Initiative:</w:t>
      </w:r>
      <w:r>
        <w:t xml:space="preserve"> </w:t>
      </w:r>
      <w:r>
        <w:t xml:space="preserve">Aligning with Harare's municipal sustainability goals through eco-friendly product solutions, requiring specialized Sales Executive training</w:t>
      </w:r>
    </w:p>
    <w:bookmarkEnd w:id="26"/>
    <w:bookmarkStart w:id="27" w:name="X3df691bb9d812d67f27de2e2c20382ab5ccb1b6"/>
    <w:p>
      <w:pPr>
        <w:pStyle w:val="Heading3"/>
      </w:pPr>
      <w:r>
        <w:t xml:space="preserve">Conclusion: The Zimbabwe Harare Sales Executive Imperative</w:t>
      </w:r>
    </w:p>
    <w:p>
      <w:pPr>
        <w:pStyle w:val="FirstParagraph"/>
      </w:pPr>
      <w:r>
        <w:t xml:space="preserve">The exceptional performance of our Sales Executive team in Zimbabwe Harare underscores why this market remains a strategic priority for our global business. Their ability to transform challenges into opportunities through deep local understanding – from navigating the complexities of Harare's urban economic ecosystem to building trust within community networks – has positioned us for sustained growth. As we enter Q4, the focus on strengthening our Sales Executive capabilities in Zimbabwe Harare will directly contribute to achieving our $5M annual revenue target for this critical market.</w:t>
      </w:r>
    </w:p>
    <w:p>
      <w:pPr>
        <w:pStyle w:val="BodyText"/>
      </w:pPr>
      <w:r>
        <w:t xml:space="preserve">Our success in Zimbabwe Harare is not merely about sales numbers; it represents a profound commitment to understanding and serving the unique needs of this vibrant African city. Every Sales Executive performance metric reflected in this report demonstrates how localized expertise drives global business outcomes. The path forward requires continued investment in our Zimbabwe Harare Sales Executive team as they remain at the forefront of our commercial success story on the African continent.</w:t>
      </w:r>
    </w:p>
    <w:p>
      <w:pPr>
        <w:pStyle w:val="BodyText"/>
      </w:pPr>
      <w:r>
        <w:rPr>
          <w:bCs/>
          <w:b/>
        </w:rPr>
        <w:t xml:space="preserve">Prepared by:</w:t>
      </w:r>
      <w:r>
        <w:t xml:space="preserve"> </w:t>
      </w:r>
      <w:r>
        <w:t xml:space="preserve">Regional Sales Leadership |</w:t>
      </w:r>
      <w:r>
        <w:t xml:space="preserve"> </w:t>
      </w:r>
      <w:r>
        <w:rPr>
          <w:bCs/>
          <w:b/>
        </w:rPr>
        <w:t xml:space="preserve">Verified by:</w:t>
      </w:r>
      <w:r>
        <w:t xml:space="preserve"> </w:t>
      </w:r>
      <w:r>
        <w:t xml:space="preserve">Head of Commercial Operations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Zimbabwe Harare Sales Executive Performance Report</dc:title>
  <dc:creator/>
  <dc:language>en</dc:language>
  <cp:keywords/>
  <dcterms:created xsi:type="dcterms:W3CDTF">2025-12-11T10:15:45Z</dcterms:created>
  <dcterms:modified xsi:type="dcterms:W3CDTF">2025-12-11T10:15:45Z</dcterms:modified>
</cp:coreProperties>
</file>

<file path=docProps/custom.xml><?xml version="1.0" encoding="utf-8"?>
<Properties xmlns="http://schemas.openxmlformats.org/officeDocument/2006/custom-properties" xmlns:vt="http://schemas.openxmlformats.org/officeDocument/2006/docPropsVTypes"/>
</file>