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Recruitment</w:t>
      </w:r>
      <w:r>
        <w:t xml:space="preserve"> </w:t>
      </w:r>
      <w:r>
        <w:t xml:space="preserve">in</w:t>
      </w:r>
      <w:r>
        <w:t xml:space="preserve"> </w:t>
      </w:r>
      <w:r>
        <w:t xml:space="preserve">Brazil</w:t>
      </w:r>
      <w:r>
        <w:t xml:space="preserve"> </w:t>
      </w:r>
      <w:r>
        <w:t xml:space="preserve">Brasília</w:t>
      </w:r>
    </w:p>
    <w:bookmarkStart w:id="31" w:name="Xb35429396f1e71569cf086492672b1d3e83b01f"/>
    <w:p>
      <w:pPr>
        <w:pStyle w:val="Heading1"/>
      </w:pPr>
      <w:r>
        <w:t xml:space="preserve">SALES REPORT: SCHOOL COUNSELOR RECRUITMENT AND PLACEMENT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Partnerships Division, Brazil</w:t>
      </w:r>
      <w:r>
        <w:br/>
      </w:r>
      <w:r>
        <w:rPr>
          <w:bCs/>
          <w:b/>
        </w:rPr>
        <w:t xml:space="preserve">Prepared By:</w:t>
      </w:r>
      <w:r>
        <w:t xml:space="preserve"> </w:t>
      </w:r>
      <w:r>
        <w:t xml:space="preserve">National Education Talent Solutions (NETS)</w:t>
      </w:r>
    </w:p>
    <w:bookmarkStart w:id="20" w:name="i.-executive-summary"/>
    <w:p>
      <w:pPr>
        <w:pStyle w:val="Heading2"/>
      </w:pPr>
      <w:r>
        <w:t xml:space="preserve">I. Executive Summary</w:t>
      </w:r>
    </w:p>
    <w:p>
      <w:pPr>
        <w:pStyle w:val="FirstParagraph"/>
      </w:pPr>
      <w:r>
        <w:t xml:space="preserve">This comprehensive Sales Report details the recruitment performance and market analysis for School Counselor placements across public and private educational institutions in Brazil Brasília. As a critical component of Brazil's educational infrastructure, School Counselor roles have demonstrated 37% year-over-year growth in demand within Brasília, driven by federal initiatives like "Educação em Ação" (Education in Action) and increasing focus on student mental health. NETS has secured 142 qualified placements across 87 schools in the Distrito Federal during Q3 2023, exceeding regional targets by 18%. This report establishes a strategic foundation for scaling School Counselor services to meet Brazil's evolving educational needs.</w:t>
      </w:r>
    </w:p>
    <w:bookmarkEnd w:id="20"/>
    <w:bookmarkStart w:id="21" w:name="X165266c0c2ef3a7e321ca800e085f5c78d4ecbf"/>
    <w:p>
      <w:pPr>
        <w:pStyle w:val="Heading2"/>
      </w:pPr>
      <w:r>
        <w:t xml:space="preserve">II. Market Analysis: Brazil Brasília Context</w:t>
      </w:r>
    </w:p>
    <w:p>
      <w:pPr>
        <w:pStyle w:val="FirstParagraph"/>
      </w:pPr>
      <w:r>
        <w:t xml:space="preserve">The educational landscape in Brazil Brasília presents unique opportunities for School Counselor deployment. With over 1,200 public schools serving 650,000 students in the Distrito Federal alone (INEP 2023), systemic challenges including high student-to-counselor ratios (average 1:857 nationally vs. WHO's recommended 1:250) have created urgent demand. Brasília's status as Brazil's federal capital intensifies this need through:</w:t>
      </w:r>
    </w:p>
    <w:p>
      <w:pPr>
        <w:numPr>
          <w:ilvl w:val="0"/>
          <w:numId w:val="1001"/>
        </w:numPr>
        <w:pStyle w:val="Compact"/>
      </w:pPr>
      <w:r>
        <w:rPr>
          <w:bCs/>
          <w:b/>
        </w:rPr>
        <w:t xml:space="preserve">Policy Drivers:</w:t>
      </w:r>
      <w:r>
        <w:t xml:space="preserve"> </w:t>
      </w:r>
      <w:r>
        <w:t xml:space="preserve">Federal Law No. 13,490/2017 mandating psychosocial support in schools</w:t>
      </w:r>
    </w:p>
    <w:p>
      <w:pPr>
        <w:numPr>
          <w:ilvl w:val="0"/>
          <w:numId w:val="1001"/>
        </w:numPr>
        <w:pStyle w:val="Compact"/>
      </w:pPr>
      <w:r>
        <w:rPr>
          <w:bCs/>
          <w:b/>
        </w:rPr>
        <w:t xml:space="preserve">Economic Factors:</w:t>
      </w:r>
      <w:r>
        <w:t xml:space="preserve"> </w:t>
      </w:r>
      <w:r>
        <w:t xml:space="preserve">Brasília's high urban density (4,668/km²) concentrates complex student needs</w:t>
      </w:r>
    </w:p>
    <w:p>
      <w:pPr>
        <w:numPr>
          <w:ilvl w:val="0"/>
          <w:numId w:val="1001"/>
        </w:numPr>
        <w:pStyle w:val="Compact"/>
      </w:pPr>
      <w:r>
        <w:rPr>
          <w:bCs/>
          <w:b/>
        </w:rPr>
        <w:t xml:space="preserve">Cultural Shift:</w:t>
      </w:r>
      <w:r>
        <w:t xml:space="preserve"> </w:t>
      </w:r>
      <w:r>
        <w:t xml:space="preserve">Rising parental awareness of mental health issues post-pandemic</w:t>
      </w:r>
    </w:p>
    <w:p>
      <w:pPr>
        <w:pStyle w:val="FirstParagraph"/>
      </w:pPr>
      <w:r>
        <w:t xml:space="preserve">Nationally, only 28% of Brazilian schools have formal counseling programs (IBGE 2023). In Brasília specifically, the gap is acute: just 19% of public schools employ dedicated School Counselors compared to Brazil's national average. This represents a $47M annual market opportunity for certified professionals in our region.</w:t>
      </w:r>
    </w:p>
    <w:bookmarkEnd w:id="21"/>
    <w:bookmarkStart w:id="22"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Target</w:t>
            </w:r>
          </w:p>
        </w:tc>
        <w:tc>
          <w:tcPr/>
          <w:p>
            <w:pPr>
              <w:pStyle w:val="Compact"/>
              <w:jc w:val="left"/>
            </w:pPr>
            <w:r>
              <w:t xml:space="preserve">Actual</w:t>
            </w:r>
          </w:p>
        </w:tc>
        <w:tc>
          <w:tcPr/>
          <w:p>
            <w:pPr>
              <w:pStyle w:val="Compact"/>
              <w:jc w:val="left"/>
            </w:pPr>
            <w:r>
              <w:t xml:space="preserve">Variance</w:t>
            </w:r>
          </w:p>
        </w:tc>
      </w:tr>
      <w:tr>
        <w:tc>
          <w:tcPr/>
          <w:p>
            <w:pPr>
              <w:pStyle w:val="Compact"/>
              <w:jc w:val="left"/>
            </w:pPr>
            <w:r>
              <w:t xml:space="preserve">School Counselor Placements (Brasília)</w:t>
            </w:r>
          </w:p>
        </w:tc>
        <w:tc>
          <w:tcPr/>
          <w:p>
            <w:pPr>
              <w:pStyle w:val="Compact"/>
              <w:jc w:val="left"/>
            </w:pPr>
            <w:r>
              <w:t xml:space="preserve">120</w:t>
            </w:r>
          </w:p>
        </w:tc>
        <w:tc>
          <w:tcPr/>
          <w:p>
            <w:pPr>
              <w:pStyle w:val="Compact"/>
              <w:jc w:val="left"/>
            </w:pPr>
            <w:r>
              <w:t xml:space="preserve">142</w:t>
            </w:r>
          </w:p>
        </w:tc>
        <w:tc>
          <w:tcPr/>
          <w:p>
            <w:pPr>
              <w:pStyle w:val="Compact"/>
              <w:jc w:val="left"/>
            </w:pPr>
            <w:r>
              <w:t xml:space="preserve">+18.3%</w:t>
            </w:r>
          </w:p>
        </w:tc>
      </w:tr>
      <w:tr>
        <w:tc>
          <w:tcPr/>
          <w:p>
            <w:pPr>
              <w:pStyle w:val="Compact"/>
              <w:jc w:val="left"/>
            </w:pPr>
            <w:r>
              <w:t xml:space="preserve">Public School Contracts</w:t>
            </w:r>
          </w:p>
        </w:tc>
        <w:tc>
          <w:tcPr>
            <w:gridSpan w:val="2"/>
          </w:tcPr>
          <w:p>
            <w:pPr>
              <w:pStyle w:val="Compact"/>
              <w:jc w:val="left"/>
            </w:pPr>
            <w:r>
              <w:t xml:space="preserve">45 (68% of total)</w:t>
            </w:r>
          </w:p>
        </w:tc>
        <w:tc>
          <w:tcPr/>
          <w:p>
            <w:pPr>
              <w:pStyle w:val="Compact"/>
            </w:pPr>
          </w:p>
        </w:tc>
      </w:tr>
      <w:tr>
        <w:tc>
          <w:tcPr/>
          <w:p>
            <w:pPr>
              <w:pStyle w:val="Compact"/>
              <w:jc w:val="left"/>
            </w:pPr>
            <w:r>
              <w:t xml:space="preserve">Private School Partnerships</w:t>
            </w:r>
          </w:p>
        </w:tc>
        <w:tc>
          <w:tcPr>
            <w:gridSpan w:val="2"/>
          </w:tcPr>
          <w:p>
            <w:pPr>
              <w:pStyle w:val="Compact"/>
              <w:jc w:val="left"/>
            </w:pPr>
            <w:r>
              <w:t xml:space="preserve">39 (27.5%)</w:t>
            </w:r>
          </w:p>
        </w:tc>
        <w:tc>
          <w:tcPr/>
          <w:p>
            <w:pPr>
              <w:pStyle w:val="Compact"/>
            </w:pPr>
          </w:p>
        </w:tc>
      </w:tr>
      <w:tr>
        <w:tc>
          <w:tcPr/>
          <w:p>
            <w:pPr>
              <w:pStyle w:val="Compact"/>
              <w:jc w:val="left"/>
            </w:pPr>
            <w:r>
              <w:t xml:space="preserve">Mental Health Program Integrations</w:t>
            </w:r>
          </w:p>
        </w:tc>
        <w:tc>
          <w:tcPr/>
          <w:p>
            <w:pPr>
              <w:pStyle w:val="Compact"/>
              <w:jc w:val="left"/>
            </w:pPr>
            <w:r>
              <w:t xml:space="preserve">31</w:t>
            </w:r>
          </w:p>
        </w:tc>
        <w:tc>
          <w:tcPr/>
          <w:p>
            <w:pPr>
              <w:pStyle w:val="Compact"/>
              <w:jc w:val="left"/>
            </w:pPr>
            <w:r>
              <w:t xml:space="preserve">47</w:t>
            </w:r>
          </w:p>
        </w:tc>
        <w:tc>
          <w:tcPr/>
          <w:p>
            <w:pPr>
              <w:pStyle w:val="Compact"/>
              <w:jc w:val="left"/>
            </w:pPr>
            <w:r>
              <w:t xml:space="preserve">+51.6%</w:t>
            </w:r>
          </w:p>
        </w:tc>
      </w:tr>
      <w:tr>
        <w:tc>
          <w:tcPr/>
          <w:p>
            <w:pPr>
              <w:pStyle w:val="Compact"/>
              <w:jc w:val="left"/>
            </w:pPr>
            <w:r>
              <w:t xml:space="preserve">Average Contract Value (R$)</w:t>
            </w:r>
          </w:p>
        </w:tc>
        <w:tc>
          <w:tcPr>
            <w:gridSpan w:val="2"/>
          </w:tcPr>
          <w:p>
            <w:pPr>
              <w:pStyle w:val="Compact"/>
              <w:jc w:val="left"/>
            </w:pPr>
            <w:r>
              <w:t xml:space="preserve">38,500</w:t>
            </w:r>
          </w:p>
        </w:tc>
        <w:tc>
          <w:tcPr/>
          <w:p>
            <w:pPr>
              <w:pStyle w:val="Compact"/>
            </w:pPr>
          </w:p>
        </w:tc>
      </w:tr>
    </w:tbl>
    <w:p>
      <w:pPr>
        <w:pStyle w:val="BodyText"/>
      </w:pPr>
      <w:r>
        <w:t xml:space="preserve">Key achievement: The successful placement of 47 School Counselors in "Educação em Ação" pilot programs across Brasília's 12 administrative regions. Notable placements include:</w:t>
      </w:r>
    </w:p>
    <w:p>
      <w:pPr>
        <w:numPr>
          <w:ilvl w:val="0"/>
          <w:numId w:val="1002"/>
        </w:numPr>
        <w:pStyle w:val="Compact"/>
      </w:pPr>
      <w:r>
        <w:rPr>
          <w:iCs/>
          <w:i/>
        </w:rPr>
        <w:t xml:space="preserve">Escola Municipal Prof. José Pinto</w:t>
      </w:r>
      <w:r>
        <w:t xml:space="preserve">, Taguatinga: Implemented trauma-informed counseling for 1,200 at-risk students</w:t>
      </w:r>
    </w:p>
    <w:p>
      <w:pPr>
        <w:numPr>
          <w:ilvl w:val="0"/>
          <w:numId w:val="1002"/>
        </w:numPr>
        <w:pStyle w:val="Compact"/>
      </w:pPr>
      <w:r>
        <w:rPr>
          <w:iCs/>
          <w:i/>
        </w:rPr>
        <w:t xml:space="preserve">Colégio São José</w:t>
      </w:r>
      <w:r>
        <w:t xml:space="preserve">, Asa Sul: Integrated School Counselor services with telehealth partnerships (first in Brasília private sector)</w:t>
      </w:r>
    </w:p>
    <w:p>
      <w:pPr>
        <w:numPr>
          <w:ilvl w:val="0"/>
          <w:numId w:val="1002"/>
        </w:numPr>
        <w:pStyle w:val="Compact"/>
      </w:pPr>
      <w:r>
        <w:rPr>
          <w:iCs/>
          <w:i/>
        </w:rPr>
        <w:t xml:space="preserve">Escola Estadual Prof. Álvaro Alvim</w:t>
      </w:r>
      <w:r>
        <w:t xml:space="preserve">, Planaltina: Reduced student absenteeism by 23% in 9 months through counselor-led intervention</w:t>
      </w:r>
    </w:p>
    <w:bookmarkEnd w:id="22"/>
    <w:bookmarkStart w:id="23" w:name="iv.-challenges-in-brazil-brasília-market"/>
    <w:p>
      <w:pPr>
        <w:pStyle w:val="Heading2"/>
      </w:pPr>
      <w:r>
        <w:t xml:space="preserve">IV. Challenges in Brazil Brasília Market</w:t>
      </w:r>
    </w:p>
    <w:p>
      <w:pPr>
        <w:pStyle w:val="FirstParagraph"/>
      </w:pPr>
      <w:r>
        <w:t xml:space="preserve">While demand surges, three critical challenges impact School Counselor sales growth:</w:t>
      </w:r>
    </w:p>
    <w:p>
      <w:pPr>
        <w:numPr>
          <w:ilvl w:val="0"/>
          <w:numId w:val="1003"/>
        </w:numPr>
        <w:pStyle w:val="Compact"/>
      </w:pPr>
      <w:r>
        <w:rPr>
          <w:bCs/>
          <w:b/>
        </w:rPr>
        <w:t xml:space="preserve">Budget Constraints:</w:t>
      </w:r>
      <w:r>
        <w:t xml:space="preserve"> </w:t>
      </w:r>
      <w:r>
        <w:t xml:space="preserve">63% of public schools cite "funding limitations" as primary barrier (Brasília Education Secretariat 2023). This necessitates creative financing models like public-private partnerships.</w:t>
      </w:r>
    </w:p>
    <w:p>
      <w:pPr>
        <w:numPr>
          <w:ilvl w:val="0"/>
          <w:numId w:val="1003"/>
        </w:numPr>
        <w:pStyle w:val="Compact"/>
      </w:pPr>
      <w:r>
        <w:rPr>
          <w:bCs/>
          <w:b/>
        </w:rPr>
        <w:t xml:space="preserve">Cultural Misalignment:</w:t>
      </w:r>
      <w:r>
        <w:t xml:space="preserve"> </w:t>
      </w:r>
      <w:r>
        <w:t xml:space="preserve">Some institutions view School Counselors as "emergency responders" rather than strategic mental health partners, requiring ongoing stakeholder education.</w:t>
      </w:r>
    </w:p>
    <w:p>
      <w:pPr>
        <w:numPr>
          <w:ilvl w:val="0"/>
          <w:numId w:val="1003"/>
        </w:numPr>
        <w:pStyle w:val="Compact"/>
      </w:pPr>
      <w:r>
        <w:rPr>
          <w:bCs/>
          <w:b/>
        </w:rPr>
        <w:t xml:space="preserve">Talent Pipeline Gaps:</w:t>
      </w:r>
      <w:r>
        <w:t xml:space="preserve"> </w:t>
      </w:r>
      <w:r>
        <w:t xml:space="preserve">Only 4 universities in Brasília offer accredited counseling degrees (UFES, UnB, University of Brasília), creating supply limitations despite rising demand.</w:t>
      </w:r>
    </w:p>
    <w:bookmarkEnd w:id="23"/>
    <w:bookmarkStart w:id="28" w:name="X04f7e3a582972fc57e0cd35f5bd255eca28a72a"/>
    <w:p>
      <w:pPr>
        <w:pStyle w:val="Heading2"/>
      </w:pPr>
      <w:r>
        <w:t xml:space="preserve">V. Strategic Recommendations for Brazil Brasília Sales Growth</w:t>
      </w:r>
    </w:p>
    <w:p>
      <w:pPr>
        <w:pStyle w:val="FirstParagraph"/>
      </w:pPr>
      <w:r>
        <w:t xml:space="preserve">To capitalize on the expanding School Counselor market in Brazil's capital, we propose:</w:t>
      </w:r>
    </w:p>
    <w:bookmarkStart w:id="24" w:name="a.-policy-driven-sales-approach"/>
    <w:p>
      <w:pPr>
        <w:pStyle w:val="Heading3"/>
      </w:pPr>
      <w:r>
        <w:t xml:space="preserve">A. Policy-Driven Sales Approach</w:t>
      </w:r>
    </w:p>
    <w:p>
      <w:pPr>
        <w:pStyle w:val="FirstParagraph"/>
      </w:pPr>
      <w:r>
        <w:t xml:space="preserve">Forge direct partnerships with the Secretaria de Educação do Distrito Federal (SEDF) to align placements with their 2024 "Caminhos para a Saúde Mental" initiative. Target schools in high-violence zones (e.g., Ceilândia, Guará) for priority placement, leveraging federal grant programs.</w:t>
      </w:r>
    </w:p>
    <w:bookmarkEnd w:id="24"/>
    <w:bookmarkStart w:id="25" w:name="b.-community-centric-engagement"/>
    <w:p>
      <w:pPr>
        <w:pStyle w:val="Heading3"/>
      </w:pPr>
      <w:r>
        <w:t xml:space="preserve">B. Community-Centric Engagement</w:t>
      </w:r>
    </w:p>
    <w:p>
      <w:pPr>
        <w:pStyle w:val="FirstParagraph"/>
      </w:pPr>
      <w:r>
        <w:t xml:space="preserve">Implement "Counselor Awareness Week" across Brasília neighborhoods (e.g., Lago Sul community centers), featuring free mental health workshops co-hosted with local schools. This builds trust and generates qualified leads through parent networks.</w:t>
      </w:r>
    </w:p>
    <w:bookmarkEnd w:id="25"/>
    <w:bookmarkStart w:id="26" w:name="c.-technology-integration"/>
    <w:p>
      <w:pPr>
        <w:pStyle w:val="Heading3"/>
      </w:pPr>
      <w:r>
        <w:t xml:space="preserve">C. Technology Integration</w:t>
      </w:r>
    </w:p>
    <w:p>
      <w:pPr>
        <w:pStyle w:val="FirstParagraph"/>
      </w:pPr>
      <w:r>
        <w:t xml:space="preserve">Deploy our Brazil-specific "MindSight" platform – a secure telecounseling tool approved by the Conselho Federal de Psicologia (CFP). This addresses Brasília's geographical barriers, allowing 1 counselor to serve 5+ schools simultaneously while maintaining Brazilian legal compliance (Lei Geral de Proteção de Dados).</w:t>
      </w:r>
    </w:p>
    <w:bookmarkEnd w:id="26"/>
    <w:bookmarkStart w:id="27" w:name="d.-talent-development"/>
    <w:p>
      <w:pPr>
        <w:pStyle w:val="Heading3"/>
      </w:pPr>
      <w:r>
        <w:t xml:space="preserve">D. Talent Development</w:t>
      </w:r>
    </w:p>
    <w:p>
      <w:pPr>
        <w:pStyle w:val="FirstParagraph"/>
      </w:pPr>
      <w:r>
        <w:t xml:space="preserve">Establish a Brasília-based School Counselor training hub with UnB and local NGOs. This addresses the talent shortage while creating a proprietary pipeline for our sales team – reducing recruitment costs by 31% in pilot programs.</w:t>
      </w:r>
    </w:p>
    <w:bookmarkEnd w:id="27"/>
    <w:bookmarkEnd w:id="28"/>
    <w:bookmarkStart w:id="29" w:name="Xdf8e303984191f2554250f157773b9949e58b78"/>
    <w:p>
      <w:pPr>
        <w:pStyle w:val="Heading2"/>
      </w:pPr>
      <w:r>
        <w:t xml:space="preserve">VI. Future Outlook: Sales Projections (2024)</w:t>
      </w:r>
    </w:p>
    <w:p>
      <w:pPr>
        <w:pStyle w:val="FirstParagraph"/>
      </w:pPr>
      <w:r>
        <w:t xml:space="preserve">Based on Brasília's educational expansion plans, we project:</w:t>
      </w:r>
    </w:p>
    <w:p>
      <w:pPr>
        <w:numPr>
          <w:ilvl w:val="0"/>
          <w:numId w:val="1004"/>
        </w:numPr>
        <w:pStyle w:val="Compact"/>
      </w:pPr>
      <w:r>
        <w:rPr>
          <w:bCs/>
          <w:b/>
        </w:rPr>
        <w:t xml:space="preserve">Revenue Growth:</w:t>
      </w:r>
      <w:r>
        <w:t xml:space="preserve"> </w:t>
      </w:r>
      <w:r>
        <w:t xml:space="preserve">$5.8M in School Counselor placements (up 41% from 2023)</w:t>
      </w:r>
    </w:p>
    <w:p>
      <w:pPr>
        <w:numPr>
          <w:ilvl w:val="0"/>
          <w:numId w:val="1004"/>
        </w:numPr>
        <w:pStyle w:val="Compact"/>
      </w:pPr>
      <w:r>
        <w:rPr>
          <w:bCs/>
          <w:b/>
        </w:rPr>
        <w:t xml:space="preserve">New Markets:</w:t>
      </w:r>
      <w:r>
        <w:t xml:space="preserve"> </w:t>
      </w:r>
      <w:r>
        <w:t xml:space="preserve">Targeting new federal schools in planned areas like Samambaia and Parque da Cidade</w:t>
      </w:r>
    </w:p>
    <w:p>
      <w:pPr>
        <w:numPr>
          <w:ilvl w:val="0"/>
          <w:numId w:val="1004"/>
        </w:numPr>
        <w:pStyle w:val="Compact"/>
      </w:pPr>
      <w:r>
        <w:rPr>
          <w:bCs/>
          <w:b/>
        </w:rPr>
        <w:t xml:space="preserve">Innovation Focus:</w:t>
      </w:r>
      <w:r>
        <w:t xml:space="preserve"> </w:t>
      </w:r>
      <w:r>
        <w:t xml:space="preserve">Developing Brazilian Portuguese-language crisis intervention modules for indigenous student populations (critical in Brasília's 12% indigenous demographic)</w:t>
      </w:r>
    </w:p>
    <w:p>
      <w:pPr>
        <w:pStyle w:val="FirstParagraph"/>
      </w:pPr>
      <w:r>
        <w:t xml:space="preserve">The School Counselor role is no longer a luxury but a necessity for Brazil's educational advancement. In Brasília, where the federal government sets national standards, our sales strategy directly supports Brazil's vision of "Education as National Priority." Every placement we secure advances two critical objectives: improving student wellbeing and positioning NETS as the definitive partner in educational mental health services across Brazil.</w:t>
      </w:r>
    </w:p>
    <w:bookmarkEnd w:id="29"/>
    <w:bookmarkStart w:id="30" w:name="vii.-conclusion"/>
    <w:p>
      <w:pPr>
        <w:pStyle w:val="Heading2"/>
      </w:pPr>
      <w:r>
        <w:t xml:space="preserve">VII. Conclusion</w:t>
      </w:r>
    </w:p>
    <w:p>
      <w:pPr>
        <w:pStyle w:val="FirstParagraph"/>
      </w:pPr>
      <w:r>
        <w:t xml:space="preserve">This Sales Report confirms that School Counselor recruitment in Brazil Brasília is not merely a business opportunity, but an investment in national development. With 79% of schools now recognizing counseling as essential (up from 53% in 2021), our team has positioned NETS to capture market leadership through culturally intelligent solutions. As we move into 2024, we'll focus on scaling certified School Counselor services across all Brasília school districts while maintaining compliance with Brazil's evolving educational standards. The path forward is clear: By embedding our Sales Report insights into daily operations, NETS will become synonymous with excellence in educational mental health for Brazil.</w:t>
      </w:r>
    </w:p>
    <w:p>
      <w:pPr>
        <w:pStyle w:val="BodyText"/>
      </w:pPr>
      <w:r>
        <w:rPr>
          <w:bCs/>
          <w:b/>
        </w:rPr>
        <w:t xml:space="preserve">NETS Commitment:</w:t>
      </w:r>
      <w:r>
        <w:t xml:space="preserve"> </w:t>
      </w:r>
      <w:r>
        <w:t xml:space="preserve">"Empowering Brazilian students through certified School Counselor partnerships – one school at a time, across every corner of Brasília and beyond."</w:t>
      </w:r>
    </w:p>
    <w:p>
      <w:pPr>
        <w:pStyle w:val="BodyText"/>
      </w:pPr>
      <w:r>
        <w:t xml:space="preserve">National Education Talent Solutions (NETS) | Serving Brazil's Educational Community Since 2010</w:t>
      </w:r>
    </w:p>
    <w:p>
      <w:pPr>
        <w:pStyle w:val="BodyText"/>
      </w:pPr>
      <w:r>
        <w:t xml:space="preserve">© 2023 NETS. All rights reserved. This Sales Report is proprietary to National Education Talent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Recruitment in Brazil Brasília</dc:title>
  <dc:creator/>
  <dc:language>en</dc:language>
  <cp:keywords/>
  <dcterms:created xsi:type="dcterms:W3CDTF">2026-07-23T23:47:03Z</dcterms:created>
  <dcterms:modified xsi:type="dcterms:W3CDTF">2026-07-23T23:47:03Z</dcterms:modified>
</cp:coreProperties>
</file>

<file path=docProps/custom.xml><?xml version="1.0" encoding="utf-8"?>
<Properties xmlns="http://schemas.openxmlformats.org/officeDocument/2006/custom-properties" xmlns:vt="http://schemas.openxmlformats.org/officeDocument/2006/docPropsVTypes"/>
</file>