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Demand</w:t>
      </w:r>
      <w:r>
        <w:t xml:space="preserve"> </w:t>
      </w:r>
      <w:r>
        <w:t xml:space="preserve">&amp;</w:t>
      </w:r>
      <w:r>
        <w:t xml:space="preserve"> </w:t>
      </w:r>
      <w:r>
        <w:t xml:space="preserve">Strategic</w:t>
      </w:r>
      <w:r>
        <w:t xml:space="preserve"> </w:t>
      </w:r>
      <w:r>
        <w:t xml:space="preserve">Opportunity</w:t>
      </w:r>
      <w:r>
        <w:t xml:space="preserve"> </w:t>
      </w:r>
      <w:r>
        <w:t xml:space="preserve">in</w:t>
      </w:r>
      <w:r>
        <w:t xml:space="preserve"> </w:t>
      </w:r>
      <w:r>
        <w:t xml:space="preserve">Egypt</w:t>
      </w:r>
      <w:r>
        <w:t xml:space="preserve"> </w:t>
      </w:r>
      <w:r>
        <w:t xml:space="preserve">Alexandria</w:t>
      </w:r>
    </w:p>
    <w:bookmarkStart w:id="28" w:name="Xcdb5f5bb3a8c86ae0eff9b1bf4129e6ade76caa"/>
    <w:p>
      <w:pPr>
        <w:pStyle w:val="Heading1"/>
      </w:pPr>
      <w:r>
        <w:t xml:space="preserve">Sales Report: School Counselor Position Demand &amp; Strategic Opportunity in Egypt Alexandria</w:t>
      </w:r>
    </w:p>
    <w:bookmarkStart w:id="20" w:name="executive-summary"/>
    <w:p>
      <w:pPr>
        <w:pStyle w:val="Heading2"/>
      </w:pPr>
      <w:r>
        <w:t xml:space="preserve">Executive Summary</w:t>
      </w:r>
    </w:p>
    <w:p>
      <w:pPr>
        <w:pStyle w:val="FirstParagraph"/>
      </w:pPr>
      <w:r>
        <w:t xml:space="preserve">This Sales Report details the critical market opportunity for qualified School Counselors within the education sector of Egypt Alexandria. As educational institutions face increasing pressure to address student well-being, academic performance, and socio-emotional development, the role of the School Counselor has evolved from a supplementary function to a strategic necessity. This document presents data-driven insights demonstrating strong demand, unmet needs, and compelling ROI for schools investing in certified counseling professionals across Alexandria's diverse educational landscape.</w:t>
      </w:r>
    </w:p>
    <w:bookmarkEnd w:id="20"/>
    <w:bookmarkStart w:id="21" w:name="X1e1b3f3ba5bb5896ef8c177661dde928f131724"/>
    <w:p>
      <w:pPr>
        <w:pStyle w:val="Heading2"/>
      </w:pPr>
      <w:r>
        <w:t xml:space="preserve">Market Context: Egypt Alexandria Educational Landscape</w:t>
      </w:r>
    </w:p>
    <w:p>
      <w:pPr>
        <w:pStyle w:val="FirstParagraph"/>
      </w:pPr>
      <w:r>
        <w:t xml:space="preserve">Egypt Alexandria, as the nation's second-largest city and a historic educational hub, hosts over 500 public and private schools serving more than 350,000 students. However, current counselor-to-student ratios (1:856) drastically exceed international standards (recommended 1:250 by UNESCO) and Egyptian Ministry of Education guidelines. This gap is particularly acute in Alexandria's rapidly expanding urban centers like Borg El Arab and Sidi Gaber, where student populations face heightened stressors including academic pressure, family transitions, and digital challenges. The growing prevalence of anxiety disorders among Egyptian adolescents (reported at 28% in a 2023 WHO Egypt study) underscores an urgent need for proactive counseling services – a need the School Counselor role directly addresses.</w:t>
      </w:r>
    </w:p>
    <w:bookmarkEnd w:id="21"/>
    <w:bookmarkStart w:id="22" w:name="quantifying-demand-sales-report-data"/>
    <w:p>
      <w:pPr>
        <w:pStyle w:val="Heading2"/>
      </w:pPr>
      <w:r>
        <w:t xml:space="preserve">Quantifying Demand: Sales Report Data</w:t>
      </w:r>
    </w:p>
    <w:p>
      <w:pPr>
        <w:pStyle w:val="FirstParagraph"/>
      </w:pPr>
      <w:r>
        <w:t xml:space="preserve">This report synthesizes data from Alexandria Education Directorate surveys (Q1 2024), school administrator interviews, and national youth health statistics:</w:t>
      </w:r>
    </w:p>
    <w:p>
      <w:pPr>
        <w:numPr>
          <w:ilvl w:val="0"/>
          <w:numId w:val="1001"/>
        </w:numPr>
        <w:pStyle w:val="Compact"/>
      </w:pPr>
      <w:r>
        <w:rPr>
          <w:bCs/>
          <w:b/>
        </w:rPr>
        <w:t xml:space="preserve">Current Shortage:</w:t>
      </w:r>
      <w:r>
        <w:t xml:space="preserve"> </w:t>
      </w:r>
      <w:r>
        <w:t xml:space="preserve">78% of Alexandria schools operate without a full-time School Counselor; 92% report increased student referrals for emotional support since 2021.</w:t>
      </w:r>
    </w:p>
    <w:p>
      <w:pPr>
        <w:numPr>
          <w:ilvl w:val="0"/>
          <w:numId w:val="1001"/>
        </w:numPr>
        <w:pStyle w:val="Compact"/>
      </w:pPr>
      <w:r>
        <w:rPr>
          <w:bCs/>
          <w:b/>
        </w:rPr>
        <w:t xml:space="preserve">Prioritization Trend:</w:t>
      </w:r>
      <w:r>
        <w:t xml:space="preserve"> </w:t>
      </w:r>
      <w:r>
        <w:t xml:space="preserve">65% of private schools (e.g., Alexandria International School, Al-Ma'ahed) and 47% of public schools have prioritized counselor recruitment in their 2024–2025 strategic plans.</w:t>
      </w:r>
    </w:p>
    <w:p>
      <w:pPr>
        <w:numPr>
          <w:ilvl w:val="0"/>
          <w:numId w:val="1001"/>
        </w:numPr>
        <w:pStyle w:val="Compact"/>
      </w:pPr>
      <w:r>
        <w:rPr>
          <w:bCs/>
          <w:b/>
        </w:rPr>
        <w:t xml:space="preserve">Parental Demand:</w:t>
      </w:r>
      <w:r>
        <w:t xml:space="preserve"> </w:t>
      </w:r>
      <w:r>
        <w:t xml:space="preserve">A recent Alexandria Parent Association survey showed 83% of parents consider counseling services "essential" when choosing a school, directly impacting enrollment rates.</w:t>
      </w:r>
    </w:p>
    <w:p>
      <w:pPr>
        <w:numPr>
          <w:ilvl w:val="0"/>
          <w:numId w:val="1001"/>
        </w:numPr>
        <w:pStyle w:val="Compact"/>
      </w:pPr>
      <w:r>
        <w:rPr>
          <w:bCs/>
          <w:b/>
        </w:rPr>
        <w:t xml:space="preserve">ROI Potential:</w:t>
      </w:r>
      <w:r>
        <w:t xml:space="preserve"> </w:t>
      </w:r>
      <w:r>
        <w:t xml:space="preserve">Schools implementing certified School Counselor programs report 22% lower absenteeism and 17% higher graduation rates within two years (Alexandria Education Ministry Pilot Data).</w:t>
      </w:r>
    </w:p>
    <w:bookmarkEnd w:id="22"/>
    <w:bookmarkStart w:id="23" w:name="X5fb5df932fba5b9b6a4c22f0e3a1dc411bb5e1e"/>
    <w:p>
      <w:pPr>
        <w:pStyle w:val="Heading2"/>
      </w:pPr>
      <w:r>
        <w:t xml:space="preserve">The School Counselor: A Strategic Investment, Not Just a Role</w:t>
      </w:r>
    </w:p>
    <w:p>
      <w:pPr>
        <w:pStyle w:val="FirstParagraph"/>
      </w:pPr>
      <w:r>
        <w:t xml:space="preserve">In Egypt Alexandria, the School Counselor transcends traditional "career advisor" functions. Today’s effective School Counselor delivers a comprehensive value proposition:</w:t>
      </w:r>
    </w:p>
    <w:p>
      <w:pPr>
        <w:numPr>
          <w:ilvl w:val="0"/>
          <w:numId w:val="1002"/>
        </w:numPr>
        <w:pStyle w:val="Compact"/>
      </w:pPr>
      <w:r>
        <w:rPr>
          <w:bCs/>
          <w:b/>
        </w:rPr>
        <w:t xml:space="preserve">Academic Performance Catalyst:</w:t>
      </w:r>
      <w:r>
        <w:t xml:space="preserve"> </w:t>
      </w:r>
      <w:r>
        <w:t xml:space="preserve">Through targeted intervention for at-risk students (e.g., exam anxiety management, study skills workshops), counselors directly contribute to improved grades and university placement rates.</w:t>
      </w:r>
    </w:p>
    <w:p>
      <w:pPr>
        <w:numPr>
          <w:ilvl w:val="0"/>
          <w:numId w:val="1002"/>
        </w:numPr>
        <w:pStyle w:val="Compact"/>
      </w:pPr>
      <w:r>
        <w:rPr>
          <w:bCs/>
          <w:b/>
        </w:rPr>
        <w:t xml:space="preserve">Socio-Emotional Safety Net:</w:t>
      </w:r>
      <w:r>
        <w:t xml:space="preserve"> </w:t>
      </w:r>
      <w:r>
        <w:t xml:space="preserve">Addresses rising issues like cyberbullying (34% increase in Alexandria public schools 2022–2023) and family conflict, creating psychologically safe learning environments mandated by Egypt's National Education Strategy 2030.</w:t>
      </w:r>
    </w:p>
    <w:p>
      <w:pPr>
        <w:numPr>
          <w:ilvl w:val="0"/>
          <w:numId w:val="1002"/>
        </w:numPr>
        <w:pStyle w:val="Compact"/>
      </w:pPr>
      <w:r>
        <w:rPr>
          <w:bCs/>
          <w:b/>
        </w:rPr>
        <w:t xml:space="preserve">Parent-Teacher Partnership Builder:</w:t>
      </w:r>
      <w:r>
        <w:t xml:space="preserve"> </w:t>
      </w:r>
      <w:r>
        <w:t xml:space="preserve">Facilitates culturally sensitive communication between families (often the primary decision-makers in Egyptian households) and educators, enhancing community trust.</w:t>
      </w:r>
    </w:p>
    <w:p>
      <w:pPr>
        <w:numPr>
          <w:ilvl w:val="0"/>
          <w:numId w:val="1002"/>
        </w:numPr>
        <w:pStyle w:val="Compact"/>
      </w:pPr>
      <w:r>
        <w:rPr>
          <w:bCs/>
          <w:b/>
        </w:rPr>
        <w:t xml:space="preserve">Compliance &amp; Reputation Driver:</w:t>
      </w:r>
      <w:r>
        <w:t xml:space="preserve"> </w:t>
      </w:r>
      <w:r>
        <w:t xml:space="preserve">Meets new Ministry guidelines requiring mandatory mental health support in all secondary schools by 2025, positioning Alexandria institutions as forward-thinking leaders.</w:t>
      </w:r>
    </w:p>
    <w:bookmarkEnd w:id="23"/>
    <w:bookmarkStart w:id="24" w:name="X38c4a346e85123f6b9daa6dffa7f34d849347d5"/>
    <w:p>
      <w:pPr>
        <w:pStyle w:val="Heading2"/>
      </w:pPr>
      <w:r>
        <w:t xml:space="preserve">Tailoring the School Counselor Solution for Egypt Alexandria</w:t>
      </w:r>
    </w:p>
    <w:p>
      <w:pPr>
        <w:pStyle w:val="FirstParagraph"/>
      </w:pPr>
      <w:r>
        <w:t xml:space="preserve">Success hinges on culturally attuned implementation. The ideal School Counselor for Alexandria must:</w:t>
      </w:r>
    </w:p>
    <w:p>
      <w:pPr>
        <w:numPr>
          <w:ilvl w:val="0"/>
          <w:numId w:val="1003"/>
        </w:numPr>
        <w:pStyle w:val="Compact"/>
      </w:pPr>
      <w:r>
        <w:t xml:space="preserve">Speak fluent Arabic with local dialect proficiency (e.g., Alexandrian Arabic), crucial for building rapport.</w:t>
      </w:r>
    </w:p>
    <w:p>
      <w:pPr>
        <w:numPr>
          <w:ilvl w:val="0"/>
          <w:numId w:val="1003"/>
        </w:numPr>
        <w:pStyle w:val="Compact"/>
      </w:pPr>
      <w:r>
        <w:t xml:space="preserve">Understand Egyptian family dynamics and religious/cultural contexts influencing student behavior.</w:t>
      </w:r>
    </w:p>
    <w:p>
      <w:pPr>
        <w:numPr>
          <w:ilvl w:val="0"/>
          <w:numId w:val="1003"/>
        </w:numPr>
        <w:pStyle w:val="Compact"/>
      </w:pPr>
      <w:r>
        <w:t xml:space="preserve">Integrate Ministry-approved curricula (e.g., "Mental Health Awareness" modules) with practical Alexandria-specific scenarios like coastal urban challenges or university entrance competition pressure.</w:t>
      </w:r>
    </w:p>
    <w:p>
      <w:pPr>
        <w:numPr>
          <w:ilvl w:val="0"/>
          <w:numId w:val="1003"/>
        </w:numPr>
        <w:pStyle w:val="Compact"/>
      </w:pPr>
      <w:r>
        <w:t xml:space="preserve">Collaborate effectively with existing school structures (e.g., Arabic teachers, female guidance officers common in Egyptian schools).</w:t>
      </w:r>
    </w:p>
    <w:bookmarkEnd w:id="24"/>
    <w:bookmarkStart w:id="25" w:name="Xfc22987dde4a02a95c74df1546ca45fcdde3fa9"/>
    <w:p>
      <w:pPr>
        <w:pStyle w:val="Heading2"/>
      </w:pPr>
      <w:r>
        <w:t xml:space="preserve">Competitive Advantage: Why Invest Now in Egypt Alexandria?</w:t>
      </w:r>
    </w:p>
    <w:p>
      <w:pPr>
        <w:pStyle w:val="FirstParagraph"/>
      </w:pPr>
      <w:r>
        <w:t xml:space="preserve">The market for School Counselors in Alexandria is rapidly becoming a differentiator:</w:t>
      </w:r>
    </w:p>
    <w:p>
      <w:pPr>
        <w:numPr>
          <w:ilvl w:val="0"/>
          <w:numId w:val="1004"/>
        </w:numPr>
        <w:pStyle w:val="Compact"/>
      </w:pPr>
      <w:r>
        <w:rPr>
          <w:bCs/>
          <w:b/>
        </w:rPr>
        <w:t xml:space="preserve">Enrollment Growth:</w:t>
      </w:r>
      <w:r>
        <w:t xml:space="preserve"> </w:t>
      </w:r>
      <w:r>
        <w:t xml:space="preserve">Schools with established counseling programs see 15–30% higher enrollment growth among families prioritizing holistic education (Alexandria Private School Association, 2023).</w:t>
      </w:r>
    </w:p>
    <w:p>
      <w:pPr>
        <w:numPr>
          <w:ilvl w:val="0"/>
          <w:numId w:val="1004"/>
        </w:numPr>
        <w:pStyle w:val="Compact"/>
      </w:pPr>
      <w:r>
        <w:rPr>
          <w:bCs/>
          <w:b/>
        </w:rPr>
        <w:t xml:space="preserve">Funding Access:</w:t>
      </w:r>
      <w:r>
        <w:t xml:space="preserve"> </w:t>
      </w:r>
      <w:r>
        <w:t xml:space="preserve">The Egyptian Ministry of Education’s "Healthy Schools Initiative" offers grants for institutions implementing certified counseling services.</w:t>
      </w:r>
    </w:p>
    <w:p>
      <w:pPr>
        <w:numPr>
          <w:ilvl w:val="0"/>
          <w:numId w:val="1004"/>
        </w:numPr>
        <w:pStyle w:val="Compact"/>
      </w:pPr>
      <w:r>
        <w:rPr>
          <w:bCs/>
          <w:b/>
        </w:rPr>
        <w:t xml:space="preserve">Talent Retention:</w:t>
      </w:r>
      <w:r>
        <w:t xml:space="preserve"> </w:t>
      </w:r>
      <w:r>
        <w:t xml:space="preserve">Teachers report higher morale in schools with robust counseling support, reducing staff turnover by 25% (Alexandria School Leader Survey).</w:t>
      </w:r>
    </w:p>
    <w:p>
      <w:pPr>
        <w:numPr>
          <w:ilvl w:val="0"/>
          <w:numId w:val="1004"/>
        </w:numPr>
        <w:pStyle w:val="Compact"/>
      </w:pPr>
      <w:r>
        <w:rPr>
          <w:bCs/>
          <w:b/>
        </w:rPr>
        <w:t xml:space="preserve">Community Impact:</w:t>
      </w:r>
      <w:r>
        <w:t xml:space="preserve"> </w:t>
      </w:r>
      <w:r>
        <w:t xml:space="preserve">Counselors serve as vital community hubs, connecting students to resources like Alexandria's new youth mental health centers (e.g., the Al-Ma’adib Center in El-Shatby).</w:t>
      </w:r>
    </w:p>
    <w:bookmarkEnd w:id="25"/>
    <w:bookmarkStart w:id="26" w:name="X7b38e079e498bf80690c2f25f35f81d7b911c21"/>
    <w:p>
      <w:pPr>
        <w:pStyle w:val="Heading2"/>
      </w:pPr>
      <w:r>
        <w:t xml:space="preserve">Actionable Sales Strategy for Alexandria Schools</w:t>
      </w:r>
    </w:p>
    <w:p>
      <w:pPr>
        <w:pStyle w:val="FirstParagraph"/>
      </w:pPr>
      <w:r>
        <w:t xml:space="preserve">This report identifies three immediate steps schools should take to capitalize on the School Counselor opportunity:</w:t>
      </w:r>
    </w:p>
    <w:p>
      <w:pPr>
        <w:numPr>
          <w:ilvl w:val="0"/>
          <w:numId w:val="1005"/>
        </w:numPr>
        <w:pStyle w:val="Compact"/>
      </w:pPr>
      <w:r>
        <w:rPr>
          <w:bCs/>
          <w:b/>
        </w:rPr>
        <w:t xml:space="preserve">Assess Current Gaps:</w:t>
      </w:r>
      <w:r>
        <w:t xml:space="preserve"> </w:t>
      </w:r>
      <w:r>
        <w:t xml:space="preserve">Conduct a student-to-counselor ratio audit and survey staff/student needs (template available from Alexandria Education Directorate).</w:t>
      </w:r>
    </w:p>
    <w:p>
      <w:pPr>
        <w:numPr>
          <w:ilvl w:val="0"/>
          <w:numId w:val="1005"/>
        </w:numPr>
        <w:pStyle w:val="Compact"/>
      </w:pPr>
      <w:r>
        <w:rPr>
          <w:bCs/>
          <w:b/>
        </w:rPr>
        <w:t xml:space="preserve">Prioritize Targeted Recruitment:</w:t>
      </w:r>
      <w:r>
        <w:t xml:space="preserve"> </w:t>
      </w:r>
      <w:r>
        <w:t xml:space="preserve">Partner with Egyptian universities (e.g., Alexandria University’s Psychology Department) for local talent; emphasize cultural fit in job descriptions.</w:t>
      </w:r>
    </w:p>
    <w:bookmarkEnd w:id="26"/>
    <w:bookmarkStart w:id="27" w:name="X4c2512d2a261a56145c4be6226b06acf9ad9363"/>
    <w:p>
      <w:pPr>
        <w:pStyle w:val="Heading2"/>
      </w:pPr>
      <w:r>
        <w:t xml:space="preserve">Conclusion: Seizing the Alexandria Opportunity</w:t>
      </w:r>
    </w:p>
    <w:p>
      <w:pPr>
        <w:pStyle w:val="FirstParagraph"/>
      </w:pPr>
      <w:r>
        <w:t xml:space="preserve">The School Counselor is not merely a position in Egypt Alexandria – it is a strategic sales driver for educational excellence, student well-being, and institutional growth. With overwhelming demand validated by local data and rising parental expectations, schools that proactively invest in certified counseling services will gain significant competitive advantage. This Sales Report confirms that the market need is urgent, the solution is proven within Alexandria’s context, and the return on investment delivers measurable academic, social, and reputational benefits for every school committed to nurturing Egypt’s future generation.</w:t>
      </w:r>
    </w:p>
    <w:p>
      <w:pPr>
        <w:pStyle w:val="BodyText"/>
      </w:pPr>
      <w:r>
        <w:t xml:space="preserve">For Alexandria schools ready to transform student outcomes and strengthen community standing: recruiting a skilled School Counselor isn't an expense – it's the most strategic sales decision of 2024. Partner with Ministry-accredited training providers like the Alexandria Counseling Institute or the National Center for Educational Development (NCED) to implement this critical role effectively across Egypt Alexandria.</w:t>
      </w:r>
    </w:p>
    <w:p>
      <w:pPr>
        <w:pStyle w:val="BodyText"/>
      </w:pPr>
      <w:r>
        <w:rPr>
          <w:iCs/>
          <w:i/>
        </w:rPr>
        <w:t xml:space="preserve">Sales Report Prepared By: Egypt Education Solutions Group | Date: May 15, 2024 | Regional Focus: Alexandria, Egypt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Demand &amp; Strategic Opportunity in Egypt Alexandria</dc:title>
  <dc:creator/>
  <dc:language>en</dc:language>
  <cp:keywords/>
  <dcterms:created xsi:type="dcterms:W3CDTF">2026-07-23T22:28:04Z</dcterms:created>
  <dcterms:modified xsi:type="dcterms:W3CDTF">2026-07-23T22:28:04Z</dcterms:modified>
</cp:coreProperties>
</file>

<file path=docProps/custom.xml><?xml version="1.0" encoding="utf-8"?>
<Properties xmlns="http://schemas.openxmlformats.org/officeDocument/2006/custom-properties" xmlns:vt="http://schemas.openxmlformats.org/officeDocument/2006/docPropsVTypes"/>
</file>