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Implementation</w:t>
      </w:r>
      <w:r>
        <w:t xml:space="preserve"> </w:t>
      </w:r>
      <w:r>
        <w:t xml:space="preserve">in</w:t>
      </w:r>
      <w:r>
        <w:t xml:space="preserve"> </w:t>
      </w:r>
      <w:r>
        <w:t xml:space="preserve">Lyon,</w:t>
      </w:r>
      <w:r>
        <w:t xml:space="preserve"> </w:t>
      </w:r>
      <w:r>
        <w:t xml:space="preserve">France</w:t>
      </w:r>
    </w:p>
    <w:bookmarkStart w:id="27" w:name="Xd5b556516831ef141b8ae86797140a58997cf10"/>
    <w:p>
      <w:pPr>
        <w:pStyle w:val="Heading1"/>
      </w:pPr>
      <w:r>
        <w:t xml:space="preserve">Sales Report: Strategic Expansion of School Counselor Services Across Lyon, France Educational Institutions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Purpose:</w:t>
      </w:r>
      <w:r>
        <w:t xml:space="preserve"> </w:t>
      </w:r>
      <w:r>
        <w:t xml:space="preserve">To detail the sales performance, market positioning, and strategic insights for School Counselor service deployment within the Lyon educational ecosystem.</w:t>
      </w:r>
    </w:p>
    <w:bookmarkStart w:id="20" w:name="i.-executive-summary"/>
    <w:p>
      <w:pPr>
        <w:pStyle w:val="Heading2"/>
      </w:pPr>
      <w:r>
        <w:t xml:space="preserve">I. Executive Summary</w:t>
      </w:r>
    </w:p>
    <w:p>
      <w:pPr>
        <w:pStyle w:val="FirstParagraph"/>
      </w:pPr>
      <w:r>
        <w:t xml:space="preserve">This report documents the successful implementation and commercial traction of our specialized School Counselor services across 37 public and private educational institutions in Lyon, France during Q3 2023. Serving as a critical intervention point for student well-being and academic trajectory within the French education system, our School Counselor model has achieved a 92% client retention rate among partner schools while exceeding sales targets by 18%. The initiative directly responds to the heightened demand for localized, culturally attuned student support systems in Lyon's unique urban educational landscape. This Sales Report underscores how our School Counselor framework aligns with French Ministry of Education priorities and addresses Lyon-specific challenges in youth mental health and academic guidance.</w:t>
      </w:r>
    </w:p>
    <w:bookmarkEnd w:id="20"/>
    <w:bookmarkStart w:id="21" w:name="Xf2c9817d0e8dc4e430e8baf85f23b7629f67023"/>
    <w:p>
      <w:pPr>
        <w:pStyle w:val="Heading2"/>
      </w:pPr>
      <w:r>
        <w:t xml:space="preserve">II. Market Analysis: Lyon's Educational Imperatives</w:t>
      </w:r>
    </w:p>
    <w:p>
      <w:pPr>
        <w:pStyle w:val="FirstParagraph"/>
      </w:pPr>
      <w:r>
        <w:t xml:space="preserve">Lyon, France's third-largest city, presents a complex educational market characterized by significant socioeconomic diversity across its 85+ public high schools (lycées) and 40+ private institutions. Recent DREETS (Direction Régionale de l'Éducation Nationale, de l'Enseignement Supérieur et de la Recherche) data reveals a 31% year-on-year increase in student mental health referrals across Rhône-Alpes region schools, with Lyon accounting for 42% of the regional demand. The pressure surrounding the French Baccalauréat (Bac) examination and post-secondary pathways through Parcoursup has intensified anxiety among students aged 15-18. Furthermore, Lyon's high concentration of immigrant families (representing 29% of school populations in districts like Gerland and Vaise) creates specific needs for culturally responsive School Counselor support that traditional French public school services often cannot meet due to resource constraints.</w:t>
      </w:r>
    </w:p>
    <w:p>
      <w:pPr>
        <w:pStyle w:val="BodyText"/>
      </w:pPr>
      <w:r>
        <w:t xml:space="preserve">Our market research identified a critical gap: while over 80% of Lyon schools recognize the need for enhanced counseling, only 17% have full-time certified School Counselors meeting the French "Conseiller d'Orientation" (Career Guidance Counselor) standard. This presents a substantial sales opportunity directly addressed by our service model.</w:t>
      </w:r>
    </w:p>
    <w:bookmarkEnd w:id="21"/>
    <w:bookmarkStart w:id="22" w:name="Xd7af4b7a19d7c596ebfb68156d6ebd7b8e27ea6"/>
    <w:p>
      <w:pPr>
        <w:pStyle w:val="Heading2"/>
      </w:pPr>
      <w:r>
        <w:t xml:space="preserve">III. Sales Performance &amp; Implementation Metrics</w:t>
      </w:r>
    </w:p>
    <w:p>
      <w:pPr>
        <w:pStyle w:val="FirstParagraph"/>
      </w:pPr>
      <w:r>
        <w:t xml:space="preserve">Since launching dedicated Lyon operations in January 2023, our School Counselor sales team achieved the following:</w:t>
      </w:r>
    </w:p>
    <w:p>
      <w:pPr>
        <w:numPr>
          <w:ilvl w:val="0"/>
          <w:numId w:val="1001"/>
        </w:numPr>
        <w:pStyle w:val="Compact"/>
      </w:pPr>
      <w:r>
        <w:rPr>
          <w:bCs/>
          <w:b/>
        </w:rPr>
        <w:t xml:space="preserve">100% of Target Schools Signed:</w:t>
      </w:r>
      <w:r>
        <w:t xml:space="preserve"> </w:t>
      </w:r>
      <w:r>
        <w:t xml:space="preserve">Secured contracts with all 37 pilot schools across Lyon's key arrondissements (including Vieux-Lyon, La Confluence, and Bron), surpassing the initial target of 32 institutions by 15.6%.</w:t>
      </w:r>
    </w:p>
    <w:p>
      <w:pPr>
        <w:numPr>
          <w:ilvl w:val="0"/>
          <w:numId w:val="1001"/>
        </w:numPr>
        <w:pStyle w:val="Compact"/>
      </w:pPr>
      <w:r>
        <w:rPr>
          <w:bCs/>
          <w:b/>
        </w:rPr>
        <w:t xml:space="preserve">Revenue Growth:</w:t>
      </w:r>
      <w:r>
        <w:t xml:space="preserve"> </w:t>
      </w:r>
      <w:r>
        <w:t xml:space="preserve">Generated €248,000 in Q3 2023 sales revenue (a 47% increase from Q1), representing a sustainable service model for French public school budgeting cycles.</w:t>
      </w:r>
    </w:p>
    <w:p>
      <w:pPr>
        <w:numPr>
          <w:ilvl w:val="0"/>
          <w:numId w:val="1001"/>
        </w:numPr>
        <w:pStyle w:val="Compact"/>
      </w:pPr>
      <w:r>
        <w:rPr>
          <w:bCs/>
          <w:b/>
        </w:rPr>
        <w:t xml:space="preserve">Client Satisfaction:</w:t>
      </w:r>
      <w:r>
        <w:t xml:space="preserve"> </w:t>
      </w:r>
      <w:r>
        <w:t xml:space="preserve">95% of participating Lyon school administrators cited "significant improvement" in student engagement and reduced behavioral incidents, directly linked to School Counselor interventions (based on post-implementation surveys).</w:t>
      </w:r>
    </w:p>
    <w:p>
      <w:pPr>
        <w:numPr>
          <w:ilvl w:val="0"/>
          <w:numId w:val="1001"/>
        </w:numPr>
        <w:pStyle w:val="Compact"/>
      </w:pPr>
      <w:r>
        <w:rPr>
          <w:bCs/>
          <w:b/>
        </w:rPr>
        <w:t xml:space="preserve">National Recognition:</w:t>
      </w:r>
      <w:r>
        <w:t xml:space="preserve"> </w:t>
      </w:r>
      <w:r>
        <w:t xml:space="preserve">The Lyon program was featured in the September 2023 French Ministry of Education newsletter for its innovative approach to addressing regional mental health challenges.</w:t>
      </w:r>
    </w:p>
    <w:bookmarkEnd w:id="22"/>
    <w:bookmarkStart w:id="23" w:name="Xb5a9718fdd4f087843c56b38971a0eb899a0ef5"/>
    <w:p>
      <w:pPr>
        <w:pStyle w:val="Heading2"/>
      </w:pPr>
      <w:r>
        <w:t xml:space="preserve">IV. School Counselor Service Value Proposition in Lyon Context</w:t>
      </w:r>
    </w:p>
    <w:p>
      <w:pPr>
        <w:pStyle w:val="FirstParagraph"/>
      </w:pPr>
      <w:r>
        <w:t xml:space="preserve">Our School Counselor service is not a generic offering; it is meticulously adapted to the French educational framework and Lyon's demographic realities:</w:t>
      </w:r>
    </w:p>
    <w:p>
      <w:pPr>
        <w:numPr>
          <w:ilvl w:val="0"/>
          <w:numId w:val="1002"/>
        </w:numPr>
        <w:pStyle w:val="Compact"/>
      </w:pPr>
      <w:r>
        <w:rPr>
          <w:bCs/>
          <w:b/>
        </w:rPr>
        <w:t xml:space="preserve">Cultural &amp; Linguistic Alignment:</w:t>
      </w:r>
      <w:r>
        <w:t xml:space="preserve"> </w:t>
      </w:r>
      <w:r>
        <w:t xml:space="preserve">All counselors are fluent in French and hold certifications recognized by the French Ministry of Education (Diplôme d'État de Conseiller en Orientation Professionnelle). Services are delivered entirely in French, respecting linguistic norms critical to student trust.</w:t>
      </w:r>
    </w:p>
    <w:p>
      <w:pPr>
        <w:numPr>
          <w:ilvl w:val="0"/>
          <w:numId w:val="1002"/>
        </w:numPr>
        <w:pStyle w:val="Compact"/>
      </w:pPr>
      <w:r>
        <w:rPr>
          <w:bCs/>
          <w:b/>
        </w:rPr>
        <w:t xml:space="preserve">Lyon-Specific Curriculum Integration:</w:t>
      </w:r>
      <w:r>
        <w:t xml:space="preserve"> </w:t>
      </w:r>
      <w:r>
        <w:t xml:space="preserve">School Counselors co-design sessions with teachers to address Lyon-specific challenges: navigating the regional Parcoursup portal for universities like Lyon 1 or Claude Bernard, managing stress during the intense Bac preparation phase common in Lyon lycées (e.g., Lycée Henri IV, Lycée du Parc), and supporting students from socio-economically diverse backgrounds prevalent in neighborhoods like La Guillotière.</w:t>
      </w:r>
    </w:p>
    <w:p>
      <w:pPr>
        <w:numPr>
          <w:ilvl w:val="0"/>
          <w:numId w:val="1002"/>
        </w:numPr>
        <w:pStyle w:val="Compact"/>
      </w:pPr>
      <w:r>
        <w:rPr>
          <w:bCs/>
          <w:b/>
        </w:rPr>
        <w:t xml:space="preserve">RGPD Compliance &amp; Parental Engagement:</w:t>
      </w:r>
      <w:r>
        <w:t xml:space="preserve"> </w:t>
      </w:r>
      <w:r>
        <w:t xml:space="preserve">Services strictly adhere to French data privacy laws (RGPD). Counselors actively engage parents through culturally appropriate meetings, addressing common concerns like post-Bac pathways in the Lyon economic cluster (e.g., aerospace, biotechnology).</w:t>
      </w:r>
    </w:p>
    <w:bookmarkEnd w:id="23"/>
    <w:bookmarkStart w:id="24" w:name="v.-competitive-landscape-differentiation"/>
    <w:p>
      <w:pPr>
        <w:pStyle w:val="Heading2"/>
      </w:pPr>
      <w:r>
        <w:t xml:space="preserve">V. Competitive Landscape &amp; Differentiation</w:t>
      </w:r>
    </w:p>
    <w:p>
      <w:pPr>
        <w:pStyle w:val="FirstParagraph"/>
      </w:pPr>
      <w:r>
        <w:t xml:space="preserve">While several international counseling platforms operate in France, they often lack deep understanding of French school culture and administrative structures. Our School Counselor model excels because:</w:t>
      </w:r>
    </w:p>
    <w:p>
      <w:pPr>
        <w:numPr>
          <w:ilvl w:val="0"/>
          <w:numId w:val="1003"/>
        </w:numPr>
        <w:pStyle w:val="Compact"/>
      </w:pPr>
      <w:r>
        <w:rPr>
          <w:bCs/>
          <w:b/>
        </w:rPr>
        <w:t xml:space="preserve">Local Expertise:</w:t>
      </w:r>
      <w:r>
        <w:t xml:space="preserve"> </w:t>
      </w:r>
      <w:r>
        <w:t xml:space="preserve">Lyon-based operations allow counselors to understand the specific pressures of local lycées, university entry competition within Rhône-Alpes, and regional support networks (e.g., Lyon's "Ville de l'Enfance" initiative).</w:t>
      </w:r>
    </w:p>
    <w:p>
      <w:pPr>
        <w:numPr>
          <w:ilvl w:val="0"/>
          <w:numId w:val="1003"/>
        </w:numPr>
        <w:pStyle w:val="Compact"/>
      </w:pPr>
      <w:r>
        <w:rPr>
          <w:bCs/>
          <w:b/>
        </w:rPr>
        <w:t xml:space="preserve">Ministry Alignment:</w:t>
      </w:r>
      <w:r>
        <w:t xml:space="preserve"> </w:t>
      </w:r>
      <w:r>
        <w:t xml:space="preserve">Our services directly complement the French government's "École 2030" reform goals for student well-being, positioning us as a strategic partner for schools seeking official recognition.</w:t>
      </w:r>
    </w:p>
    <w:p>
      <w:pPr>
        <w:numPr>
          <w:ilvl w:val="0"/>
          <w:numId w:val="1003"/>
        </w:numPr>
        <w:pStyle w:val="Compact"/>
      </w:pPr>
      <w:r>
        <w:rPr>
          <w:bCs/>
          <w:b/>
        </w:rPr>
        <w:t xml:space="preserve">Sustainable Pricing Model:</w:t>
      </w:r>
      <w:r>
        <w:t xml:space="preserve"> </w:t>
      </w:r>
      <w:r>
        <w:t xml:space="preserve">Structured as a per-student monthly fee (€18/student), our pricing aligns with Lyon school budget constraints, unlike competitors' high-volume contracts.</w:t>
      </w:r>
    </w:p>
    <w:bookmarkEnd w:id="24"/>
    <w:bookmarkStart w:id="25" w:name="X3ee54550fddce8f3d55ee7ff6dd7aea38ba2df2"/>
    <w:p>
      <w:pPr>
        <w:pStyle w:val="Heading2"/>
      </w:pPr>
      <w:r>
        <w:t xml:space="preserve">VI. Strategic Recommendations for France Lyon Expansion</w:t>
      </w:r>
    </w:p>
    <w:p>
      <w:pPr>
        <w:pStyle w:val="FirstParagraph"/>
      </w:pPr>
      <w:r>
        <w:t xml:space="preserve">To capitalize on the robust foundation established in Lyon, we recommend:</w:t>
      </w:r>
    </w:p>
    <w:p>
      <w:pPr>
        <w:numPr>
          <w:ilvl w:val="0"/>
          <w:numId w:val="1004"/>
        </w:numPr>
        <w:pStyle w:val="Compact"/>
      </w:pPr>
      <w:r>
        <w:rPr>
          <w:bCs/>
          <w:b/>
        </w:rPr>
        <w:t xml:space="preserve">Targeted School Expansion:</w:t>
      </w:r>
      <w:r>
        <w:t xml:space="preserve"> </w:t>
      </w:r>
      <w:r>
        <w:t xml:space="preserve">Prioritize schools in districts with high refugee populations (e.g., Meyzieu, Villeurbanne) where student support needs are most acute. These areas show 52% higher demand for culturally sensitive School Counselor services.</w:t>
      </w:r>
    </w:p>
    <w:p>
      <w:pPr>
        <w:numPr>
          <w:ilvl w:val="0"/>
          <w:numId w:val="1004"/>
        </w:numPr>
        <w:pStyle w:val="Compact"/>
      </w:pPr>
      <w:r>
        <w:rPr>
          <w:bCs/>
          <w:b/>
        </w:rPr>
        <w:t xml:space="preserve">Strengthen Ministry Partnerships:</w:t>
      </w:r>
      <w:r>
        <w:t xml:space="preserve"> </w:t>
      </w:r>
      <w:r>
        <w:t xml:space="preserve">Formalize agreements with the DREETS Rhône-Alpes to become an approved provider, unlocking larger public school contracts across the entire region.</w:t>
      </w:r>
    </w:p>
    <w:p>
      <w:pPr>
        <w:numPr>
          <w:ilvl w:val="0"/>
          <w:numId w:val="1004"/>
        </w:numPr>
        <w:pStyle w:val="Compact"/>
      </w:pPr>
      <w:r>
        <w:rPr>
          <w:bCs/>
          <w:b/>
        </w:rPr>
        <w:t xml:space="preserve">Lyon Community Integration:</w:t>
      </w:r>
      <w:r>
        <w:t xml:space="preserve"> </w:t>
      </w:r>
      <w:r>
        <w:t xml:space="preserve">Partner with Lyon's municipal youth services (Médiathèque de la Confluence, CAF offices) for integrated support pathways, enhancing the School Counselor value proposition beyond individual schools.</w:t>
      </w:r>
    </w:p>
    <w:bookmarkEnd w:id="25"/>
    <w:bookmarkStart w:id="26" w:name="vii.-conclusion"/>
    <w:p>
      <w:pPr>
        <w:pStyle w:val="Heading2"/>
      </w:pPr>
      <w:r>
        <w:t xml:space="preserve">VII. Conclusion</w:t>
      </w:r>
    </w:p>
    <w:p>
      <w:pPr>
        <w:pStyle w:val="FirstParagraph"/>
      </w:pPr>
      <w:r>
        <w:t xml:space="preserve">The implementation of our School Counselor service across Lyon, France has demonstrated exceptional commercial viability and social impact. This Sales Report confirms that our model meets a critical need within Lyon's educational system – providing culturally competent, ministry-aligned student support where it is most needed. The success in Lyon serves as a powerful blueprint for national expansion while reinforcing our commitment to delivering measurable outcomes for students, schools, and communities across France. As demand for specialized School Counselor services continues to rise in response to youth mental health challenges nationwide, Lyon stands as a testament to the effectiveness of locally adapted solutions within the French context.</w:t>
      </w:r>
    </w:p>
    <w:p>
      <w:pPr>
        <w:pStyle w:val="BodyText"/>
      </w:pPr>
      <w:r>
        <w:rPr>
          <w:bCs/>
          <w:b/>
        </w:rPr>
        <w:t xml:space="preserve">Prepared By:</w:t>
      </w:r>
      <w:r>
        <w:t xml:space="preserve"> </w:t>
      </w:r>
      <w:r>
        <w:t xml:space="preserve">International Sales Strategy Division</w:t>
      </w:r>
      <w:r>
        <w:br/>
      </w:r>
      <w:r>
        <w:rPr>
          <w:bCs/>
          <w:b/>
        </w:rPr>
        <w:t xml:space="preserve">For:</w:t>
      </w:r>
      <w:r>
        <w:t xml:space="preserve"> </w:t>
      </w:r>
      <w:r>
        <w:t xml:space="preserve">France Regional Management, Lyon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Implementation in Lyon, France</dc:title>
  <dc:creator/>
  <dc:language>en</dc:language>
  <cp:keywords/>
  <dcterms:created xsi:type="dcterms:W3CDTF">2026-07-21T08:46:39Z</dcterms:created>
  <dcterms:modified xsi:type="dcterms:W3CDTF">2026-07-21T08:46:39Z</dcterms:modified>
</cp:coreProperties>
</file>

<file path=docProps/custom.xml><?xml version="1.0" encoding="utf-8"?>
<Properties xmlns="http://schemas.openxmlformats.org/officeDocument/2006/custom-properties" xmlns:vt="http://schemas.openxmlformats.org/officeDocument/2006/docPropsVTypes"/>
</file>