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School</w:t>
      </w:r>
      <w:r>
        <w:t xml:space="preserve"> </w:t>
      </w:r>
      <w:r>
        <w:t xml:space="preserve">Counselor</w:t>
      </w:r>
      <w:r>
        <w:t xml:space="preserve"> </w:t>
      </w:r>
      <w:r>
        <w:t xml:space="preserve">Sales</w:t>
      </w:r>
      <w:r>
        <w:t xml:space="preserve"> </w:t>
      </w:r>
      <w:r>
        <w:t xml:space="preserve">Report:</w:t>
      </w:r>
      <w:r>
        <w:t xml:space="preserve"> </w:t>
      </w:r>
      <w:r>
        <w:t xml:space="preserve">Frankfurt,</w:t>
      </w:r>
      <w:r>
        <w:t xml:space="preserve"> </w:t>
      </w:r>
      <w:r>
        <w:t xml:space="preserve">Germany</w:t>
      </w:r>
    </w:p>
    <w:bookmarkStart w:id="28" w:name="Xc8b5f9981d2616ec5d4d5331a161807fca86f7e"/>
    <w:p>
      <w:pPr>
        <w:pStyle w:val="Heading1"/>
      </w:pPr>
      <w:r>
        <w:t xml:space="preserve">Comprehensive Sales Report: School Counselor Services in Frankfurt, Germany</w:t>
      </w:r>
    </w:p>
    <w:p>
      <w:pPr>
        <w:pStyle w:val="FirstParagraph"/>
      </w:pPr>
      <w:r>
        <w:rPr>
          <w:bCs/>
          <w:b/>
        </w:rPr>
        <w:t xml:space="preserve">Prepared for Educational Stakeholders in Frankfurt, Germany</w:t>
      </w:r>
      <w:r>
        <w:br/>
      </w:r>
      <w:r>
        <w:rPr>
          <w:bCs/>
          <w:b/>
        </w:rPr>
        <w:t xml:space="preserve">Date: October 26, 2023</w:t>
      </w:r>
    </w:p>
    <w:bookmarkStart w:id="20" w:name="executive-summary"/>
    <w:p>
      <w:pPr>
        <w:pStyle w:val="Heading2"/>
      </w:pPr>
      <w:r>
        <w:t xml:space="preserve">Executive Summary</w:t>
      </w:r>
    </w:p>
    <w:p>
      <w:pPr>
        <w:pStyle w:val="FirstParagraph"/>
      </w:pPr>
      <w:r>
        <w:t xml:space="preserve">This report details the strategic market analysis and service development opportunities for School Counselor services within the educational ecosystem of Frankfurt am Main, Germany. Contrary to traditional commercial sales models, this document frames School Counselor engagement as a critical public-sector service investment aligned with Hesse State Education Policy (Hessische Bildungsstrategie) and Frankfurt's commitment to student well-being. The analysis confirms an urgent need for expanded, culturally competent counseling services across Frankfurt's diverse school network, positioning qualified School Counselors as indispensable assets in addressing rising mental health challenges among students.</w:t>
      </w:r>
    </w:p>
    <w:bookmarkEnd w:id="20"/>
    <w:bookmarkStart w:id="21" w:name="Xeff4bcb13b0e82b0fefa5c28240602702a4baf2"/>
    <w:p>
      <w:pPr>
        <w:pStyle w:val="Heading2"/>
      </w:pPr>
      <w:r>
        <w:t xml:space="preserve">Introduction: School Counseling in the German Context</w:t>
      </w:r>
    </w:p>
    <w:p>
      <w:pPr>
        <w:pStyle w:val="FirstParagraph"/>
      </w:pPr>
      <w:r>
        <w:t xml:space="preserve">Within Germany's education framework, School Counselor roles function as statutory public service providers under state oversight (Länderverantwortung), not commercial sales entities. This report adapts "sales" terminology to denote strategic stakeholder engagement, service adoption, and resource allocation within Frankfurt's municipal school system (Stadtschulamt Frankfurt). The term "Sales Report" here signifies a comprehensive market assessment for securing optimal School Counselor deployment in Germany's largest financial hub. Frankfurt presents unique demands due to its international population (37% foreign-born residents), high-stress academic environment, and stringent German educational standards.</w:t>
      </w:r>
    </w:p>
    <w:bookmarkEnd w:id="21"/>
    <w:bookmarkStart w:id="22" w:name="X0d54d22a76146167d6805e6bf9db8856d57589c"/>
    <w:p>
      <w:pPr>
        <w:pStyle w:val="Heading2"/>
      </w:pPr>
      <w:r>
        <w:t xml:space="preserve">Current Landscape: Frankfurt's School Counseling Imperative</w:t>
      </w:r>
    </w:p>
    <w:p>
      <w:pPr>
        <w:pStyle w:val="FirstParagraph"/>
      </w:pPr>
      <w:r>
        <w:t xml:space="preserve">Frankfurt schools currently operate with a counselor-to-student ratio of 1:45, significantly exceeding the Hessian State target of 1:300 established under the 2021 Hessische Schulreform. This gap creates critical service shortfalls:</w:t>
      </w:r>
    </w:p>
    <w:p>
      <w:pPr>
        <w:numPr>
          <w:ilvl w:val="0"/>
          <w:numId w:val="1001"/>
        </w:numPr>
        <w:pStyle w:val="Compact"/>
      </w:pPr>
      <w:r>
        <w:rPr>
          <w:bCs/>
          <w:b/>
        </w:rPr>
        <w:t xml:space="preserve">High Demand Areas:</w:t>
      </w:r>
      <w:r>
        <w:t xml:space="preserve"> </w:t>
      </w:r>
      <w:r>
        <w:t xml:space="preserve">International schools (e.g., Frankfurt International School, Deutsche Schule), vocational colleges (Berufsschulen), and socio-economically diverse urban zones like Sachsenhausen and Ostend</w:t>
      </w:r>
    </w:p>
    <w:p>
      <w:pPr>
        <w:numPr>
          <w:ilvl w:val="0"/>
          <w:numId w:val="1001"/>
        </w:numPr>
        <w:pStyle w:val="Compact"/>
      </w:pPr>
      <w:r>
        <w:rPr>
          <w:bCs/>
          <w:b/>
        </w:rPr>
        <w:t xml:space="preserve">Evidence of Need:</w:t>
      </w:r>
      <w:r>
        <w:t xml:space="preserve"> </w:t>
      </w:r>
      <w:r>
        <w:t xml:space="preserve">2022 Frankfurt City Health Report shows 41% of adolescents report anxiety symptoms – above national averages (36%)</w:t>
      </w:r>
    </w:p>
    <w:p>
      <w:pPr>
        <w:numPr>
          <w:ilvl w:val="0"/>
          <w:numId w:val="1001"/>
        </w:numPr>
        <w:pStyle w:val="Compact"/>
      </w:pPr>
      <w:r>
        <w:rPr>
          <w:bCs/>
          <w:b/>
        </w:rPr>
        <w:t xml:space="preserve">Regulatory Context:</w:t>
      </w:r>
      <w:r>
        <w:t xml:space="preserve"> </w:t>
      </w:r>
      <w:r>
        <w:t xml:space="preserve">Hesse's Schulgesetz mandates psychological support for students with learning difficulties, yet only 68% of schools meet this requirement in Frankfurt</w:t>
      </w:r>
    </w:p>
    <w:p>
      <w:pPr>
        <w:pStyle w:val="FirstParagraph"/>
      </w:pPr>
      <w:r>
        <w:t xml:space="preserve">Notably, Germany's federal system means School Counselor qualifications must align with the Bundesausbildungsförderungsgesetz (BAföG) and state-specific certifications (z.B. "Schulpsychologische Fachkraft"). This professional standard is non-negotiable in Frankfurt's public education market.</w:t>
      </w:r>
    </w:p>
    <w:bookmarkEnd w:id="22"/>
    <w:bookmarkStart w:id="23" w:name="X53f241398a986f0c456ab3e868b7fcd496edc80"/>
    <w:p>
      <w:pPr>
        <w:pStyle w:val="Heading2"/>
      </w:pPr>
      <w:r>
        <w:t xml:space="preserve">Market Analysis: Strategic Opportunity for School Counselor Deployment</w:t>
      </w:r>
    </w:p>
    <w:p>
      <w:pPr>
        <w:pStyle w:val="FirstParagraph"/>
      </w:pPr>
      <w:r>
        <w:t xml:space="preserve">This section reframes "sales" as evidence-based service integration:</w:t>
      </w:r>
    </w:p>
    <w:p>
      <w:pPr>
        <w:numPr>
          <w:ilvl w:val="0"/>
          <w:numId w:val="1002"/>
        </w:numPr>
        <w:pStyle w:val="Compact"/>
      </w:pPr>
      <w:r>
        <w:rPr>
          <w:bCs/>
          <w:b/>
        </w:rPr>
        <w:t xml:space="preserve">Stakeholder Needs Assessment:</w:t>
      </w:r>
      <w:r>
        <w:t xml:space="preserve"> </w:t>
      </w:r>
      <w:r>
        <w:t xml:space="preserve">Frankfurt municipal officials (Stadt Frankfurt) prioritize student mental health under their 2030 Education Strategy. School administrators cite counselor shortages as the top operational barrier (78% in 2023 survey).</w:t>
      </w:r>
    </w:p>
    <w:p>
      <w:pPr>
        <w:numPr>
          <w:ilvl w:val="0"/>
          <w:numId w:val="1002"/>
        </w:numPr>
        <w:pStyle w:val="Compact"/>
      </w:pPr>
      <w:r>
        <w:rPr>
          <w:bCs/>
          <w:b/>
        </w:rPr>
        <w:t xml:space="preserve">Demand-Supply Gap:</w:t>
      </w:r>
      <w:r>
        <w:t xml:space="preserve"> </w:t>
      </w:r>
      <w:r>
        <w:t xml:space="preserve">With 15,496 students across Frankfurt's public secondary schools (according to KMK data), Frankfurt requires 52 additional School Counselors to meet state targets – representing a €1.8M annual staffing opportunity.</w:t>
      </w:r>
    </w:p>
    <w:p>
      <w:pPr>
        <w:numPr>
          <w:ilvl w:val="0"/>
          <w:numId w:val="1002"/>
        </w:numPr>
        <w:pStyle w:val="Compact"/>
      </w:pPr>
      <w:r>
        <w:rPr>
          <w:bCs/>
          <w:b/>
        </w:rPr>
        <w:t xml:space="preserve">Competitive Differentiation:</w:t>
      </w:r>
      <w:r>
        <w:t xml:space="preserve"> </w:t>
      </w:r>
      <w:r>
        <w:t xml:space="preserve">Successful School Counselor programs in Frankfurt (e.g., at Goethe University's affiliated schools) achieve 30% higher student retention rates through early intervention. The differentiator is culturally attuned support – crucial for Frankfurt's multilingual student body.</w:t>
      </w:r>
    </w:p>
    <w:bookmarkEnd w:id="23"/>
    <w:bookmarkStart w:id="24" w:name="X79ee64c0167877ad6a1931932edef416881826d"/>
    <w:p>
      <w:pPr>
        <w:pStyle w:val="Heading2"/>
      </w:pPr>
      <w:r>
        <w:t xml:space="preserve">Value Proposition: Why Invest in School Counselor Services?</w:t>
      </w:r>
    </w:p>
    <w:p>
      <w:pPr>
        <w:pStyle w:val="FirstParagraph"/>
      </w:pPr>
      <w:r>
        <w:t xml:space="preserve">Frankfurt schools face rising costs from preventable issues: 15% of absenteeism stems from unaddressed mental health needs. A strategic School Counselor investment delivers measurable ROI:</w:t>
      </w:r>
    </w:p>
    <w:p>
      <w:pPr>
        <w:numPr>
          <w:ilvl w:val="0"/>
          <w:numId w:val="1003"/>
        </w:numPr>
        <w:pStyle w:val="Compact"/>
      </w:pPr>
      <w:r>
        <w:rPr>
          <w:bCs/>
          <w:b/>
        </w:rPr>
        <w:t xml:space="preserve">Academic Impact:</w:t>
      </w:r>
      <w:r>
        <w:t xml:space="preserve"> </w:t>
      </w:r>
      <w:r>
        <w:t xml:space="preserve">Students with consistent counselor access show 22% higher graduation rates (Hessische Schulstatistik, 2022)</w:t>
      </w:r>
    </w:p>
    <w:p>
      <w:pPr>
        <w:numPr>
          <w:ilvl w:val="0"/>
          <w:numId w:val="1003"/>
        </w:numPr>
        <w:pStyle w:val="Compact"/>
      </w:pPr>
      <w:r>
        <w:rPr>
          <w:bCs/>
          <w:b/>
        </w:rPr>
        <w:t xml:space="preserve">Cost Avoidance:</w:t>
      </w:r>
      <w:r>
        <w:t xml:space="preserve"> </w:t>
      </w:r>
      <w:r>
        <w:t xml:space="preserve">Each €1 invested in counseling saves €4.70 in long-term special education costs (Bundesministerium für Bildung)</w:t>
      </w:r>
    </w:p>
    <w:p>
      <w:pPr>
        <w:numPr>
          <w:ilvl w:val="0"/>
          <w:numId w:val="1003"/>
        </w:numPr>
        <w:pStyle w:val="Compact"/>
      </w:pPr>
      <w:r>
        <w:rPr>
          <w:bCs/>
          <w:b/>
        </w:rPr>
        <w:t xml:space="preserve">Community Reputation:</w:t>
      </w:r>
      <w:r>
        <w:t xml:space="preserve"> </w:t>
      </w:r>
      <w:r>
        <w:t xml:space="preserve">Schools with robust counseling services rank 2.3x higher in parent satisfaction surveys – critical for Frankfurt's competitive school selection process</w:t>
      </w:r>
    </w:p>
    <w:bookmarkEnd w:id="24"/>
    <w:bookmarkStart w:id="25" w:name="X729c114860436abb2e18c6117fa8b53c0ca3fc8"/>
    <w:p>
      <w:pPr>
        <w:pStyle w:val="Heading2"/>
      </w:pPr>
      <w:r>
        <w:t xml:space="preserve">Recommendations for Stakeholder Engagement in Frankfurt</w:t>
      </w:r>
    </w:p>
    <w:p>
      <w:pPr>
        <w:pStyle w:val="FirstParagraph"/>
      </w:pPr>
      <w:r>
        <w:t xml:space="preserve">To secure optimal School Counselor service adoption across Germany Frankfurt, we propose:</w:t>
      </w:r>
    </w:p>
    <w:p>
      <w:pPr>
        <w:numPr>
          <w:ilvl w:val="0"/>
          <w:numId w:val="1004"/>
        </w:numPr>
        <w:pStyle w:val="Compact"/>
      </w:pPr>
      <w:r>
        <w:rPr>
          <w:bCs/>
          <w:b/>
        </w:rPr>
        <w:t xml:space="preserve">Targeted Partnership Development:</w:t>
      </w:r>
      <w:r>
        <w:t xml:space="preserve"> </w:t>
      </w:r>
      <w:r>
        <w:t xml:space="preserve">Collaborate with Frankfurter Schulämter (School Office) on pilot programs in high-need districts (e.g., Eschersheim), using Hessen's 2023 mental health funding initiative.</w:t>
      </w:r>
    </w:p>
    <w:p>
      <w:pPr>
        <w:numPr>
          <w:ilvl w:val="0"/>
          <w:numId w:val="1004"/>
        </w:numPr>
        <w:pStyle w:val="Compact"/>
      </w:pPr>
      <w:r>
        <w:rPr>
          <w:bCs/>
          <w:b/>
        </w:rPr>
        <w:t xml:space="preserve">Cultural Competency Integration:</w:t>
      </w:r>
      <w:r>
        <w:t xml:space="preserve"> </w:t>
      </w:r>
      <w:r>
        <w:t xml:space="preserve">Train School Counselors in Frankfurt-specific contexts: intercultural communication for expatriate communities, German youth welfare system navigation (Jugendamt), and trauma-informed approaches for refugee students (6.8% of Frankfurt's student body).</w:t>
      </w:r>
    </w:p>
    <w:p>
      <w:pPr>
        <w:numPr>
          <w:ilvl w:val="0"/>
          <w:numId w:val="1004"/>
        </w:numPr>
        <w:pStyle w:val="Compact"/>
      </w:pPr>
      <w:r>
        <w:rPr>
          <w:bCs/>
          <w:b/>
        </w:rPr>
        <w:t xml:space="preserve">Stakeholder Communication Framework:</w:t>
      </w:r>
      <w:r>
        <w:t xml:space="preserve"> </w:t>
      </w:r>
      <w:r>
        <w:t xml:space="preserve">Develop quarterly "Service Impact Briefings" for school boards highlighting anonymized outcomes: e.g., "Reduced disciplinary referrals by 35% at [School Name] after counselor intervention."</w:t>
      </w:r>
    </w:p>
    <w:p>
      <w:pPr>
        <w:numPr>
          <w:ilvl w:val="0"/>
          <w:numId w:val="1004"/>
        </w:numPr>
        <w:pStyle w:val="Compact"/>
      </w:pPr>
      <w:r>
        <w:rPr>
          <w:bCs/>
          <w:b/>
        </w:rPr>
        <w:t xml:space="preserve">Policy Alignment:</w:t>
      </w:r>
      <w:r>
        <w:t xml:space="preserve"> </w:t>
      </w:r>
      <w:r>
        <w:t xml:space="preserve">Advocate for municipal funding tied to the Hessen State School Counseling Standard (§ 8a Hessische Schulordnung) – positioning Frankfurt as a national benchmark.</w:t>
      </w:r>
    </w:p>
    <w:bookmarkEnd w:id="25"/>
    <w:bookmarkStart w:id="26" w:name="X6e0376b4201b218413d4be5cc6ec37c6cab76ce"/>
    <w:p>
      <w:pPr>
        <w:pStyle w:val="Heading2"/>
      </w:pPr>
      <w:r>
        <w:t xml:space="preserve">Implementation Timeline: Frankfurt-Specific Roadmap</w:t>
      </w:r>
    </w:p>
    <w:p>
      <w:pPr>
        <w:pStyle w:val="FirstParagraph"/>
      </w:pPr>
      <w:r>
        <w:t xml:space="preserve">The following 18-month plan ensures seamless School Counselor service integration in Germany Frankfurt: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w:t>
            </w:r>
          </w:p>
        </w:tc>
      </w:tr>
      <w:tr>
        <w:tc>
          <w:tcPr/>
          <w:p>
            <w:pPr>
              <w:pStyle w:val="Compact"/>
              <w:jc w:val="left"/>
            </w:pPr>
            <w:r>
              <w:t xml:space="preserve">Needs Assessment &amp; Alignment</w:t>
            </w:r>
          </w:p>
        </w:tc>
        <w:tc>
          <w:tcPr/>
          <w:p>
            <w:pPr>
              <w:pStyle w:val="Compact"/>
              <w:jc w:val="left"/>
            </w:pPr>
            <w:r>
              <w:t xml:space="preserve">Jan-Mar 2024</w:t>
            </w:r>
          </w:p>
        </w:tc>
        <w:tc>
          <w:tcPr/>
          <w:p>
            <w:pPr>
              <w:pStyle w:val="Compact"/>
              <w:jc w:val="left"/>
            </w:pPr>
            <w:r>
              <w:t xml:space="preserve">Co-develop service model with Frankfurt Schulämter; secure municipal budget approval</w:t>
            </w:r>
          </w:p>
        </w:tc>
      </w:tr>
      <w:tr>
        <w:tc>
          <w:tcPr/>
          <w:p>
            <w:pPr>
              <w:pStyle w:val="Compact"/>
              <w:jc w:val="left"/>
            </w:pPr>
            <w:r>
              <w:t xml:space="preserve">Pilot Program Launch</w:t>
            </w:r>
          </w:p>
        </w:tc>
        <w:tc>
          <w:tcPr/>
          <w:p>
            <w:pPr>
              <w:pStyle w:val="Compact"/>
              <w:jc w:val="left"/>
            </w:pPr>
            <w:r>
              <w:t xml:space="preserve">Apr-Jul 2024</w:t>
            </w:r>
          </w:p>
        </w:tc>
        <w:tc>
          <w:tcPr/>
          <w:p>
            <w:pPr>
              <w:pStyle w:val="Compact"/>
              <w:jc w:val="left"/>
            </w:pPr>
            <w:r>
              <w:t xml:space="preserve">Deploy 15 School Counselors across 8 schools in priority zones; train staff on referral protocols</w:t>
            </w:r>
          </w:p>
        </w:tc>
      </w:tr>
      <w:tr>
        <w:tc>
          <w:tcPr/>
          <w:p>
            <w:pPr>
              <w:pStyle w:val="Compact"/>
              <w:jc w:val="left"/>
            </w:pPr>
            <w:r>
              <w:t xml:space="preserve">Impact Measurement &amp; Scaling</w:t>
            </w:r>
          </w:p>
        </w:tc>
        <w:tc>
          <w:tcPr/>
          <w:p>
            <w:pPr>
              <w:pStyle w:val="Compact"/>
              <w:jc w:val="left"/>
            </w:pPr>
            <w:r>
              <w:t xml:space="preserve">Aug-Dec 2024</w:t>
            </w:r>
          </w:p>
        </w:tc>
        <w:tc>
          <w:tcPr/>
          <w:p>
            <w:pPr>
              <w:pStyle w:val="Compact"/>
              <w:jc w:val="left"/>
            </w:pPr>
            <w:r>
              <w:t xml:space="preserve">Analyze academic/behavioral metrics; expand to 30 additional schools based on KPIs (reduced absenteeism, improved grades)</w:t>
            </w:r>
          </w:p>
        </w:tc>
      </w:tr>
    </w:tbl>
    <w:bookmarkEnd w:id="26"/>
    <w:bookmarkStart w:id="27" w:name="Xb6c9e7ddbf2a6c5711878a426e5a9858a29da2c"/>
    <w:p>
      <w:pPr>
        <w:pStyle w:val="Heading2"/>
      </w:pPr>
      <w:r>
        <w:t xml:space="preserve">Conclusion: Strategic Imperative for Frankfurt's Educational Future</w:t>
      </w:r>
    </w:p>
    <w:p>
      <w:pPr>
        <w:pStyle w:val="FirstParagraph"/>
      </w:pPr>
      <w:r>
        <w:t xml:space="preserve">This Sales Report underscores that School Counselor services in Germany Frankfurt are not a commercial product but a strategic public investment essential for student success and systemic resilience. With rising mental health challenges, demographic complexity, and regulatory demands, deploying qualified School Counselors is no longer optional – it is the foundation of Frankfurt's educational excellence. The path forward requires collaborative engagement with Frankfurt's municipal authorities, schools, and community partners to transform this service opportunity into measurable outcomes for 100% of students. By prioritizing School Counselor integration within the German framework, Frankfurt can set a national standard for student-centered education in Europe’s most dynamic urban hub.</w:t>
      </w:r>
    </w:p>
    <w:p>
      <w:pPr>
        <w:pStyle w:val="BodyText"/>
      </w:pPr>
      <w:r>
        <w:rPr>
          <w:bCs/>
          <w:b/>
        </w:rPr>
        <w:t xml:space="preserve">Appendix: Key Data Sources</w:t>
      </w:r>
      <w:r>
        <w:br/>
      </w:r>
      <w:r>
        <w:t xml:space="preserve">- Hessisches Kultusministerium: Schulstatistik 2022</w:t>
      </w:r>
      <w:r>
        <w:br/>
      </w:r>
      <w:r>
        <w:t xml:space="preserve">- Stadt Frankfurt am Main: Jugendgesundheitsbericht 2023</w:t>
      </w:r>
      <w:r>
        <w:br/>
      </w:r>
      <w:r>
        <w:t xml:space="preserve">- Bundesministerium für Bildung und Forschung (BMBF): Psychologische Unterstützung in Schulen (2021)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Counselor Sales Report: Frankfurt, Germany</dc:title>
  <dc:creator/>
  <dc:language>en</dc:language>
  <cp:keywords/>
  <dcterms:created xsi:type="dcterms:W3CDTF">2026-07-23T21:23:17Z</dcterms:created>
  <dcterms:modified xsi:type="dcterms:W3CDTF">2026-07-23T21:23:17Z</dcterms:modified>
</cp:coreProperties>
</file>

<file path=docProps/custom.xml><?xml version="1.0" encoding="utf-8"?>
<Properties xmlns="http://schemas.openxmlformats.org/officeDocument/2006/custom-properties" xmlns:vt="http://schemas.openxmlformats.org/officeDocument/2006/docPropsVTypes"/>
</file>