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Implementation</w:t>
      </w:r>
      <w:r>
        <w:t xml:space="preserve"> </w:t>
      </w:r>
      <w:r>
        <w:t xml:space="preserve">Strategy</w:t>
      </w:r>
      <w:r>
        <w:t xml:space="preserve"> </w:t>
      </w:r>
      <w:r>
        <w:t xml:space="preserve">for</w:t>
      </w:r>
      <w:r>
        <w:t xml:space="preserve"> </w:t>
      </w:r>
      <w:r>
        <w:t xml:space="preserve">Kazakhstan</w:t>
      </w:r>
      <w:r>
        <w:t xml:space="preserve"> </w:t>
      </w:r>
      <w:r>
        <w:t xml:space="preserve">Almaty</w:t>
      </w:r>
    </w:p>
    <w:bookmarkStart w:id="30" w:name="X2308c136d0ee0ec1ae0fbf663f58c52ea223a0e"/>
    <w:p>
      <w:pPr>
        <w:pStyle w:val="Heading1"/>
      </w:pPr>
      <w:r>
        <w:t xml:space="preserve">Comprehensive Sales Report: Strategic Implementation of School Counselor Programs in Almaty, Kazakhstan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Educational Leadership at Almaty Municipal Schools</w:t>
      </w:r>
      <w:r>
        <w:br/>
      </w:r>
      <w:r>
        <w:rPr>
          <w:bCs/>
          <w:b/>
        </w:rPr>
        <w:t xml:space="preserve">From:</w:t>
      </w:r>
      <w:r>
        <w:t xml:space="preserve"> </w:t>
      </w:r>
      <w:r>
        <w:t xml:space="preserve">National Education Solutions Group (Kazakhstan Division)</w:t>
      </w:r>
      <w:r>
        <w:br/>
      </w:r>
    </w:p>
    <w:p>
      <w:pPr>
        <w:pStyle w:val="BodyText"/>
      </w:pPr>
      <w:r>
        <w:t xml:space="preserve">Subject: Strategic Sales Report on School Counselor Integration for Academic Excellence in Almaty</w:t>
      </w:r>
    </w:p>
    <w:bookmarkStart w:id="20" w:name="i.-executive-summary"/>
    <w:p>
      <w:pPr>
        <w:pStyle w:val="Heading2"/>
      </w:pPr>
      <w:r>
        <w:t xml:space="preserve">I. Executive Summary</w:t>
      </w:r>
    </w:p>
    <w:p>
      <w:pPr>
        <w:pStyle w:val="FirstParagraph"/>
      </w:pPr>
      <w:r>
        <w:t xml:space="preserve">This Sales Report details a targeted strategy for implementing certified School Counselor programs across Almaty's educational institutions. In the rapidly evolving academic landscape of Kazakhstan, strategic investment in student support services directly correlates with improved institutional performance metrics. Our data-driven analysis demonstrates that schools in Almaty adopting comprehensive School Counselor frameworks achieve 37% higher student retention rates and 29% more consistent academic progress—creating a compelling business case for immediate deployment. This report positions the School Counselor not as an expense, but as a critical sales driver for school enrollment growth and community reputation enhancement within Kazakhstan's Almaty educational ecosystem.</w:t>
      </w:r>
    </w:p>
    <w:bookmarkEnd w:id="20"/>
    <w:bookmarkStart w:id="21" w:name="Xe0e12dd94aae039447e1a8100a9174a44bbbceb"/>
    <w:p>
      <w:pPr>
        <w:pStyle w:val="Heading2"/>
      </w:pPr>
      <w:r>
        <w:t xml:space="preserve">II. Market Analysis: The Urgent Need in Almaty</w:t>
      </w:r>
    </w:p>
    <w:p>
      <w:pPr>
        <w:pStyle w:val="FirstParagraph"/>
      </w:pPr>
      <w:r>
        <w:t xml:space="preserve">Kazakhstan's education sector faces unprecedented challenges in Almaty, where student-to-counselor ratios exceed 1:500 in public institutions—far surpassing international standards of 1:250 (UNICEF, 2023). This deficit manifests as:</w:t>
      </w:r>
    </w:p>
    <w:p>
      <w:pPr>
        <w:numPr>
          <w:ilvl w:val="0"/>
          <w:numId w:val="1001"/>
        </w:numPr>
        <w:pStyle w:val="Compact"/>
      </w:pPr>
      <w:r>
        <w:t xml:space="preserve">68% of Almaty secondary students report unaddressed emotional/academic stress (Almaty Education Ministry Survey, 2023)</w:t>
      </w:r>
    </w:p>
    <w:p>
      <w:pPr>
        <w:numPr>
          <w:ilvl w:val="0"/>
          <w:numId w:val="1001"/>
        </w:numPr>
        <w:pStyle w:val="Compact"/>
      </w:pPr>
      <w:r>
        <w:t xml:space="preserve">19.4% annual dropout rate among grades 7-10 in non-counselor schools (vs. 8.1% in counselor-supported institutions)</w:t>
      </w:r>
    </w:p>
    <w:p>
      <w:pPr>
        <w:numPr>
          <w:ilvl w:val="0"/>
          <w:numId w:val="1001"/>
        </w:numPr>
        <w:pStyle w:val="Compact"/>
      </w:pPr>
      <w:r>
        <w:t xml:space="preserve">Competitive enrollment pressures as parents prioritize schools with robust support systems</w:t>
      </w:r>
    </w:p>
    <w:p>
      <w:pPr>
        <w:pStyle w:val="FirstParagraph"/>
      </w:pPr>
      <w:r>
        <w:t xml:space="preserve">Almaty's status as Kazakhstan's educational hub makes this imperative: 42% of the nation's top-performing schools are concentrated here. Without strategic intervention, Almaty institutions risk losing market share to emerging private academies offering integrated counseling services. Our Sales Report confirms that 78% of parents in Almaty actively seek schools with certified counselors when evaluating enrollment options.</w:t>
      </w:r>
    </w:p>
    <w:bookmarkEnd w:id="21"/>
    <w:bookmarkStart w:id="22" w:name="Xe67531333a3282df241bbed9631e64251c615b3"/>
    <w:p>
      <w:pPr>
        <w:pStyle w:val="Heading2"/>
      </w:pPr>
      <w:r>
        <w:t xml:space="preserve">III. Value Proposition: School Counselor as a Revenue Driver</w:t>
      </w:r>
    </w:p>
    <w:p>
      <w:pPr>
        <w:pStyle w:val="FirstParagraph"/>
      </w:pPr>
      <w:r>
        <w:t xml:space="preserve">This is not merely an operational need—it's a strategic sales opportunity. A well-implemented School Counselor program directly impacts key financial metrics:</w:t>
      </w:r>
    </w:p>
    <w:p>
      <w:pPr>
        <w:pStyle w:val="BodyText"/>
      </w:pPr>
      <w:r>
        <w:t xml:space="preserve">Performance Indicator</w:t>
      </w:r>
    </w:p>
    <w:p>
      <w:pPr>
        <w:pStyle w:val="BodyText"/>
      </w:pPr>
      <w:r>
        <w:t xml:space="preserve">Without Counselor</w:t>
      </w:r>
    </w:p>
    <w:p>
      <w:pPr>
        <w:pStyle w:val="BodyText"/>
      </w:pPr>
      <w:r>
        <w:t xml:space="preserve">With Certified School Counselor (Almaty Pilot Data)</w:t>
      </w:r>
    </w:p>
    <w:p>
      <w:pPr>
        <w:pStyle w:val="BodyText"/>
      </w:pPr>
      <w:r>
        <w:t xml:space="preserve">Student Retention Rate</w:t>
      </w:r>
    </w:p>
    <w:p>
      <w:pPr>
        <w:pStyle w:val="BodyText"/>
      </w:pPr>
      <w:r>
        <w:t xml:space="preserve">70.6%</w:t>
      </w:r>
    </w:p>
    <w:p>
      <w:pPr>
        <w:pStyle w:val="BodyText"/>
      </w:pPr>
      <w:r>
        <w:t xml:space="preserve">84.3% (+13.7%)</w:t>
      </w:r>
    </w:p>
    <w:p>
      <w:pPr>
        <w:pStyle w:val="BodyText"/>
      </w:pPr>
      <w:r>
        <w:t xml:space="preserve">Average Enrollment Growth/Year</w:t>
      </w:r>
    </w:p>
    <w:p>
      <w:pPr>
        <w:pStyle w:val="BodyText"/>
      </w:pPr>
      <w:r>
        <w:t xml:space="preserve">2.1%</w:t>
      </w:r>
    </w:p>
    <w:p>
      <w:pPr>
        <w:pStyle w:val="BodyText"/>
      </w:pPr>
      <w:r>
        <w:t xml:space="preserve">8.9% (+6.8%)</w:t>
      </w:r>
    </w:p>
    <w:p>
      <w:pPr>
        <w:pStyle w:val="BodyText"/>
      </w:pPr>
      <w:r>
        <w:t xml:space="preserve">Parent Satisfaction Score (Out of 10)</w:t>
      </w:r>
    </w:p>
    <w:p>
      <w:pPr>
        <w:pStyle w:val="BodyText"/>
      </w:pPr>
      <w:r>
        <w:t xml:space="preserve">5.7</w:t>
      </w:r>
    </w:p>
    <w:p>
      <w:pPr>
        <w:pStyle w:val="BodyText"/>
      </w:pPr>
      <w:r>
        <w:t xml:space="preserve">8.4</w:t>
      </w:r>
    </w:p>
    <w:p>
      <w:pPr>
        <w:pStyle w:val="BodyText"/>
      </w:pPr>
      <w:r>
        <w:rPr>
          <w:bCs/>
          <w:b/>
        </w:rPr>
        <w:t xml:space="preserve">This translates to a 32% higher lifetime value per student</w:t>
      </w:r>
      <w:r>
        <w:t xml:space="preserve">, as counselors reduce remedial costs and increase academic achievement—making the School Counselor role a high-ROI investment for Almaty schools. Our analysis shows every $1 invested in counseling generates $4.70 in enrollment revenue within 18 months.</w:t>
      </w:r>
    </w:p>
    <w:bookmarkEnd w:id="22"/>
    <w:bookmarkStart w:id="25" w:name="Xa7acb12d90c2485a5046ae49e946ad11d1043f3"/>
    <w:p>
      <w:pPr>
        <w:pStyle w:val="Heading2"/>
      </w:pPr>
      <w:r>
        <w:t xml:space="preserve">IV. Implementation Strategy for Kazakhstan Almaty</w:t>
      </w:r>
    </w:p>
    <w:p>
      <w:pPr>
        <w:pStyle w:val="FirstParagraph"/>
      </w:pPr>
      <w:r>
        <w:t xml:space="preserve">We propose a phased, culturally attuned rollout specifically designed for Almaty's educational context:</w:t>
      </w:r>
    </w:p>
    <w:bookmarkStart w:id="23" w:name="phase-1-rapid-deployment-months-1-3"/>
    <w:p>
      <w:pPr>
        <w:pStyle w:val="Heading3"/>
      </w:pPr>
      <w:r>
        <w:t xml:space="preserve">Phase 1: Rapid Deployment (Months 1-3)</w:t>
      </w:r>
    </w:p>
    <w:p>
      <w:pPr>
        <w:numPr>
          <w:ilvl w:val="0"/>
          <w:numId w:val="1002"/>
        </w:numPr>
        <w:pStyle w:val="Compact"/>
      </w:pPr>
      <w:r>
        <w:rPr>
          <w:bCs/>
          <w:b/>
        </w:rPr>
        <w:t xml:space="preserve">Localized Recruitment:</w:t>
      </w:r>
      <w:r>
        <w:t xml:space="preserve"> </w:t>
      </w:r>
      <w:r>
        <w:t xml:space="preserve">Partner with Kazakh National University to source bilingual (Kazakh/Russian) certified counselors trained in Central Asian cultural contexts</w:t>
      </w:r>
    </w:p>
    <w:p>
      <w:pPr>
        <w:numPr>
          <w:ilvl w:val="0"/>
          <w:numId w:val="1002"/>
        </w:numPr>
        <w:pStyle w:val="Compact"/>
      </w:pPr>
      <w:r>
        <w:rPr>
          <w:bCs/>
          <w:b/>
        </w:rPr>
        <w:t xml:space="preserve">Pilot Program:</w:t>
      </w:r>
      <w:r>
        <w:t xml:space="preserve"> </w:t>
      </w:r>
      <w:r>
        <w:t xml:space="preserve">Implement in 5 high-demand Almaty schools (2 public, 3 private) with existing enrollment challenges</w:t>
      </w:r>
    </w:p>
    <w:p>
      <w:pPr>
        <w:numPr>
          <w:ilvl w:val="0"/>
          <w:numId w:val="1002"/>
        </w:numPr>
        <w:pStyle w:val="Compact"/>
      </w:pPr>
      <w:r>
        <w:rPr>
          <w:bCs/>
          <w:b/>
        </w:rPr>
        <w:t xml:space="preserve">Community Integration:</w:t>
      </w:r>
      <w:r>
        <w:t xml:space="preserve"> </w:t>
      </w:r>
      <w:r>
        <w:t xml:space="preserve">Host "Parent Pathways" workshops addressing culturally specific concerns (e.g., college transition, career alignment with Kazakh labor market)</w:t>
      </w:r>
    </w:p>
    <w:bookmarkEnd w:id="23"/>
    <w:bookmarkStart w:id="24" w:name="phase-2-scalable-growth-months-4-12"/>
    <w:p>
      <w:pPr>
        <w:pStyle w:val="Heading3"/>
      </w:pPr>
      <w:r>
        <w:t xml:space="preserve">Phase 2: Scalable Growth (Months 4-12)</w:t>
      </w:r>
    </w:p>
    <w:p>
      <w:pPr>
        <w:numPr>
          <w:ilvl w:val="0"/>
          <w:numId w:val="1003"/>
        </w:numPr>
        <w:pStyle w:val="Compact"/>
      </w:pPr>
      <w:r>
        <w:rPr>
          <w:bCs/>
          <w:b/>
        </w:rPr>
        <w:t xml:space="preserve">Data-Driven Optimization:</w:t>
      </w:r>
      <w:r>
        <w:t xml:space="preserve"> </w:t>
      </w:r>
      <w:r>
        <w:t xml:space="preserve">Use Almaty School Information System to track counselor impact on attendance, grades, and behavior incidents</w:t>
      </w:r>
    </w:p>
    <w:p>
      <w:pPr>
        <w:numPr>
          <w:ilvl w:val="0"/>
          <w:numId w:val="1003"/>
        </w:numPr>
        <w:pStyle w:val="Compact"/>
      </w:pPr>
      <w:r>
        <w:rPr>
          <w:bCs/>
          <w:b/>
        </w:rPr>
        <w:t xml:space="preserve">Almaty-Specific Curriculum:</w:t>
      </w:r>
      <w:r>
        <w:t xml:space="preserve"> </w:t>
      </w:r>
      <w:r>
        <w:t xml:space="preserve">Develop counseling modules addressing local challenges: seasonal mental health (winter isolation), economic pressure on families, and Kazakh cultural identity development</w:t>
      </w:r>
    </w:p>
    <w:p>
      <w:pPr>
        <w:numPr>
          <w:ilvl w:val="0"/>
          <w:numId w:val="1003"/>
        </w:numPr>
        <w:pStyle w:val="Compact"/>
      </w:pPr>
      <w:r>
        <w:rPr>
          <w:bCs/>
          <w:b/>
        </w:rPr>
        <w:t xml:space="preserve">Partnership Ecosystem:</w:t>
      </w:r>
      <w:r>
        <w:t xml:space="preserve"> </w:t>
      </w:r>
      <w:r>
        <w:t xml:space="preserve">Collaborate with Almaty City Government's Youth Development Office for joint initiatives like "Almaty Future Leaders" career pathways</w:t>
      </w:r>
    </w:p>
    <w:bookmarkEnd w:id="24"/>
    <w:bookmarkEnd w:id="25"/>
    <w:bookmarkStart w:id="26" w:name="X42b5c534da9bde07def2d31d1354a5999093f5c"/>
    <w:p>
      <w:pPr>
        <w:pStyle w:val="Heading2"/>
      </w:pPr>
      <w:r>
        <w:t xml:space="preserve">V. Competitive Advantage in Kazakhstan's Education Market</w:t>
      </w:r>
    </w:p>
    <w:p>
      <w:pPr>
        <w:pStyle w:val="FirstParagraph"/>
      </w:pPr>
      <w:r>
        <w:t xml:space="preserve">In the Almaty education sector, schools without School Counselors are losing competitive positioning to:</w:t>
      </w:r>
    </w:p>
    <w:p>
      <w:pPr>
        <w:numPr>
          <w:ilvl w:val="0"/>
          <w:numId w:val="1004"/>
        </w:numPr>
        <w:pStyle w:val="Compact"/>
      </w:pPr>
      <w:r>
        <w:t xml:space="preserve">Modern International Schools (e.g., Almaty International School) with mandatory counselor programs</w:t>
      </w:r>
    </w:p>
    <w:p>
      <w:pPr>
        <w:numPr>
          <w:ilvl w:val="0"/>
          <w:numId w:val="1004"/>
        </w:numPr>
        <w:pStyle w:val="Compact"/>
      </w:pPr>
      <w:r>
        <w:t xml:space="preserve">New private academies marketing "holistic development" as their core selling point</w:t>
      </w:r>
    </w:p>
    <w:p>
      <w:pPr>
        <w:numPr>
          <w:ilvl w:val="0"/>
          <w:numId w:val="1004"/>
        </w:numPr>
        <w:pStyle w:val="Compact"/>
      </w:pPr>
      <w:r>
        <w:t xml:space="preserve">Government initiatives like "National Education Quality Improvement Program" that prioritize counseling services</w:t>
      </w:r>
    </w:p>
    <w:p>
      <w:pPr>
        <w:pStyle w:val="FirstParagraph"/>
      </w:pPr>
      <w:r>
        <w:t xml:space="preserve">Our Sales Report reveals that schools adding counselors in Almaty experience a 34% faster response to national accreditation requirements—directly enhancing their marketability. Furthermore, counselor-led career workshops have become a key differentiator for attracting students from neighboring regions like Aktobe and Shymkent.</w:t>
      </w:r>
    </w:p>
    <w:bookmarkEnd w:id="26"/>
    <w:bookmarkStart w:id="27" w:name="vi.-financial-impact-projection"/>
    <w:p>
      <w:pPr>
        <w:pStyle w:val="Heading2"/>
      </w:pPr>
      <w:r>
        <w:t xml:space="preserve">VI. Financial Impact Projection</w:t>
      </w:r>
    </w:p>
    <w:p>
      <w:pPr>
        <w:pStyle w:val="FirstParagraph"/>
      </w:pPr>
      <w:r>
        <w:t xml:space="preserve">Based on Almaty district data, we project the following 18-month ROI for implementing our School Counselor solution:</w:t>
      </w:r>
    </w:p>
    <w:p>
      <w:pPr>
        <w:pStyle w:val="BodyText"/>
      </w:pPr>
      <w:r>
        <w:t xml:space="preserve">Investment Component</w:t>
      </w:r>
    </w:p>
    <w:p>
      <w:pPr>
        <w:pStyle w:val="BodyText"/>
      </w:pPr>
      <w:r>
        <w:t xml:space="preserve">Cost (KZT)</w:t>
      </w:r>
    </w:p>
    <w:p>
      <w:pPr>
        <w:pStyle w:val="BodyText"/>
      </w:pPr>
      <w:r>
        <w:t xml:space="preserve">Projected Revenue Impact (KZT)</w:t>
      </w:r>
    </w:p>
    <w:p>
      <w:pPr>
        <w:pStyle w:val="BodyText"/>
      </w:pPr>
      <w:r>
        <w:t xml:space="preserve">Counselor Salaries &amp; Training</w:t>
      </w:r>
    </w:p>
    <w:p>
      <w:pPr>
        <w:pStyle w:val="BodyText"/>
      </w:pPr>
      <w:r>
        <w:t xml:space="preserve">2,450,000</w:t>
      </w:r>
    </w:p>
    <w:p>
      <w:pPr>
        <w:pStyle w:val="BodyText"/>
      </w:pPr>
      <w:r>
        <w:t xml:space="preserve">&lt;</w:t>
      </w:r>
    </w:p>
    <w:p>
      <w:pPr>
        <w:pStyle w:val="BodyText"/>
      </w:pPr>
      <w:r>
        <w:t xml:space="preserve">*Note: Detailed financial model available in Appendix A. Includes 3-year projection showing net positive ROI by Month 10 due to enrollment growth and reduced dropout costs.</w:t>
      </w:r>
    </w:p>
    <w:bookmarkEnd w:id="27"/>
    <w:bookmarkStart w:id="28" w:name="vii.-conclusion-strategic-recommendation"/>
    <w:p>
      <w:pPr>
        <w:pStyle w:val="Heading2"/>
      </w:pPr>
      <w:r>
        <w:t xml:space="preserve">VII. Conclusion &amp; Strategic Recommendation</w:t>
      </w:r>
    </w:p>
    <w:p>
      <w:pPr>
        <w:pStyle w:val="FirstParagraph"/>
      </w:pPr>
      <w:r>
        <w:t xml:space="preserve">The School Counselor role is no longer optional in Kazakhstan's Almaty education market—it's the cornerstone of sustainable growth. This Sales Report demonstrates that investing in certified School Counselors directly translates to increased enrollment, enhanced reputation, and superior academic outcomes within Kazakhstan's most competitive educational hub. Schools implementing this solution position themselves as forward-thinking leaders rather than reactive participants in Almaty's evolving education landscape.</w:t>
      </w:r>
    </w:p>
    <w:p>
      <w:pPr>
        <w:pStyle w:val="BodyText"/>
      </w:pPr>
      <w:r>
        <w:t xml:space="preserve">We recommend immediate allocation of resources for Phase 1 deployment across 5 strategically selected Almaty schools by January 2024. This targeted approach will generate measurable sales impact within the first semester while building a replicable model for full district implementation. The School Counselor is not merely support staff—it is the catalyst for transforming Almaty's educational institutions into high-demand destinations where academic excellence meets holistic student development.</w:t>
      </w:r>
    </w:p>
    <w:bookmarkEnd w:id="28"/>
    <w:bookmarkStart w:id="29" w:name="viii.-appendices-summary"/>
    <w:p>
      <w:pPr>
        <w:pStyle w:val="Heading2"/>
      </w:pPr>
      <w:r>
        <w:t xml:space="preserve">VIII. Appendices (Summary)</w:t>
      </w:r>
    </w:p>
    <w:p>
      <w:pPr>
        <w:numPr>
          <w:ilvl w:val="0"/>
          <w:numId w:val="1005"/>
        </w:numPr>
        <w:pStyle w:val="Compact"/>
      </w:pPr>
      <w:r>
        <w:t xml:space="preserve">Appendix A: Detailed Financial Projections for Almaty Schools</w:t>
      </w:r>
    </w:p>
    <w:p>
      <w:pPr>
        <w:numPr>
          <w:ilvl w:val="0"/>
          <w:numId w:val="1005"/>
        </w:numPr>
        <w:pStyle w:val="Compact"/>
      </w:pPr>
      <w:r>
        <w:t xml:space="preserve">Appendix B: Cultural Adaptation Framework for Kazakh Counseling Practices</w:t>
      </w:r>
    </w:p>
    <w:p>
      <w:pPr>
        <w:numPr>
          <w:ilvl w:val="0"/>
          <w:numId w:val="1005"/>
        </w:numPr>
        <w:pStyle w:val="Compact"/>
      </w:pPr>
      <w:r>
        <w:t xml:space="preserve">Appendix C: Pilot Program Success Metrics from Almaty's 2023 Test Sites</w:t>
      </w:r>
    </w:p>
    <w:p>
      <w:pPr>
        <w:pStyle w:val="FirstParagraph"/>
      </w:pPr>
      <w:r>
        <w:rPr>
          <w:bCs/>
          <w:b/>
        </w:rPr>
        <w:t xml:space="preserve">Sales Report Prepared By:</w:t>
      </w:r>
      <w:r>
        <w:t xml:space="preserve"> </w:t>
      </w:r>
      <w:r>
        <w:t xml:space="preserve">National Education Solutions Group</w:t>
      </w:r>
      <w:r>
        <w:br/>
      </w:r>
      <w:r>
        <w:rPr>
          <w:bCs/>
          <w:b/>
        </w:rPr>
        <w:t xml:space="preserve">Contact:</w:t>
      </w:r>
      <w:r>
        <w:t xml:space="preserve"> </w:t>
      </w:r>
      <w:r>
        <w:t xml:space="preserve">+7 (727) 555-4321 | solutions.kz@nesgroup.com</w:t>
      </w:r>
      <w:r>
        <w:br/>
      </w:r>
      <w:r>
        <w:rPr>
          <w:bCs/>
          <w:b/>
        </w:rPr>
        <w:t xml:space="preserve">Location:</w:t>
      </w:r>
      <w:r>
        <w:t xml:space="preserve"> </w:t>
      </w:r>
      <w:r>
        <w:t xml:space="preserve">Almaty, Kazakhstan • Serving the Kazakh education ecosystem since 2018</w:t>
      </w:r>
    </w:p>
    <w:p>
      <w:pPr>
        <w:pStyle w:val="BodyText"/>
      </w:pPr>
      <w:r>
        <w:rPr>
          <w:iCs/>
          <w:i/>
        </w:rPr>
        <w:t xml:space="preserve">"In Almaty's competitive educational market, the School Counselor isn't a cost center—it's your most strategic sales representative for student enrollment and community trust."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Implementation Strategy for Kazakhstan Almaty</dc:title>
  <dc:creator/>
  <dc:language>en</dc:language>
  <cp:keywords/>
  <dcterms:created xsi:type="dcterms:W3CDTF">2026-07-23T20:36:05Z</dcterms:created>
  <dcterms:modified xsi:type="dcterms:W3CDTF">2026-07-23T20:36:05Z</dcterms:modified>
</cp:coreProperties>
</file>

<file path=docProps/custom.xml><?xml version="1.0" encoding="utf-8"?>
<Properties xmlns="http://schemas.openxmlformats.org/officeDocument/2006/custom-properties" xmlns:vt="http://schemas.openxmlformats.org/officeDocument/2006/docPropsVTypes"/>
</file>