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0" w:name="X01675e7fb3159aa30ab8eafc81664fbe385260d"/>
    <w:p>
      <w:pPr>
        <w:pStyle w:val="Heading1"/>
      </w:pPr>
      <w:r>
        <w:t xml:space="preserve">Sales Report: School Counselor Services in Morocco Casablanca</w:t>
      </w:r>
    </w:p>
    <w:p>
      <w:pPr>
        <w:pStyle w:val="FirstParagraph"/>
      </w:pPr>
      <w:r>
        <w:t xml:space="preserve">Quarterly Performance Analysis &amp; Strategic Outlook | Q3 2023</w:t>
      </w:r>
    </w:p>
    <w:bookmarkEnd w:id="20"/>
    <w:bookmarkStart w:id="21" w:name="Xa36431053be459613cf41264a2a9c8908ecfba5"/>
    <w:p>
      <w:pPr>
        <w:pStyle w:val="Heading2"/>
      </w:pPr>
      <w:r>
        <w:t xml:space="preserve">Introduction: The Imperative for School Counselor Services in Morocco Casablanca</w:t>
      </w:r>
    </w:p>
    <w:p>
      <w:pPr>
        <w:pStyle w:val="FirstParagraph"/>
      </w:pPr>
      <w:r>
        <w:t xml:space="preserve">This Sales Report details the performance and strategic trajectory of our School Counselor service offerings across the dynamic educational landscape of Morocco Casablanca. As the largest city and economic hub of Morocco, Casablanca presents unparalleled opportunities for impactful school counseling interventions. This document serves as a critical analysis of market penetration, client acquisition, and future growth potential for our</w:t>
      </w:r>
      <w:r>
        <w:t xml:space="preserve"> </w:t>
      </w:r>
      <w:r>
        <w:rPr>
          <w:bCs/>
          <w:b/>
        </w:rPr>
        <w:t xml:space="preserve">School Counselor</w:t>
      </w:r>
      <w:r>
        <w:t xml:space="preserve"> </w:t>
      </w:r>
      <w:r>
        <w:t xml:space="preserve">solutions within the Moroccan educational ecosystem. With increasing government focus on student well-being and academic success in urban centers like Casablanca, the demand for professional counseling services has surged by 42% year-over-year.</w:t>
      </w:r>
    </w:p>
    <w:bookmarkEnd w:id="21"/>
    <w:bookmarkStart w:id="22" w:name="Xe4cece30be84ab82b4af13f4c3031fe0998a7c1"/>
    <w:p>
      <w:pPr>
        <w:pStyle w:val="Heading2"/>
      </w:pPr>
      <w:r>
        <w:t xml:space="preserve">Market Context: Why Morocco Casablanca Demands School Counselor Expertise</w:t>
      </w:r>
    </w:p>
    <w:p>
      <w:pPr>
        <w:pStyle w:val="FirstParagraph"/>
      </w:pPr>
      <w:r>
        <w:t xml:space="preserve">Morocco's National Education Strategy prioritizes holistic student development, creating a fertile ground for School Counselor services. In Casablanca—home to over 3.5 million residents and 1,200+ schools—the challenges are particularly acute: urbanization pressures, academic competition, and evolving family structures necessitate professional counseling support. Our recent market research indicates that only 18% of Casablanca's public schools currently employ dedicated</w:t>
      </w:r>
      <w:r>
        <w:t xml:space="preserve"> </w:t>
      </w:r>
      <w:r>
        <w:rPr>
          <w:bCs/>
          <w:b/>
        </w:rPr>
        <w:t xml:space="preserve">School Counselor</w:t>
      </w:r>
      <w:r>
        <w:t xml:space="preserve"> </w:t>
      </w:r>
      <w:r>
        <w:t xml:space="preserve">professionals, compared to 65% in European urban centers. This gap represents a $2.7M annual market opportunity for certified services across Morocco Casablanca.</w:t>
      </w:r>
    </w:p>
    <w:p>
      <w:pPr>
        <w:pStyle w:val="BodyText"/>
      </w:pPr>
      <w:r>
        <w:rPr>
          <w:bCs/>
          <w:b/>
        </w:rPr>
        <w:t xml:space="preserve">Key Insight:</w:t>
      </w:r>
      <w:r>
        <w:t xml:space="preserve"> </w:t>
      </w:r>
      <w:r>
        <w:t xml:space="preserve">73% of school administrators in Casablanca cite "student mental health challenges" as their top concern—directly correlating to our School Counselor service demand.</w:t>
      </w:r>
    </w:p>
    <w:bookmarkEnd w:id="22"/>
    <w:bookmarkStart w:id="23" w:name="X2c543ae4b0582525a2c03d289b24fa2f572c43f"/>
    <w:p>
      <w:pPr>
        <w:pStyle w:val="Heading2"/>
      </w:pPr>
      <w:r>
        <w:t xml:space="preserve">Sales Performance Analysis: Q3 2023 Highlights</w:t>
      </w:r>
    </w:p>
    <w:p>
      <w:pPr>
        <w:pStyle w:val="FirstParagraph"/>
      </w:pPr>
      <w:r>
        <w:t xml:space="preserve">Our sales pipeline for School Counselor services in Morocco Casablanca demonstrated exceptional growth during Q3 2023, reflecting both market readiness and our tailored solutions. Key metrics include:</w:t>
      </w:r>
    </w:p>
    <w:p>
      <w:pPr>
        <w:numPr>
          <w:ilvl w:val="0"/>
          <w:numId w:val="1001"/>
        </w:numPr>
        <w:pStyle w:val="Compact"/>
      </w:pPr>
      <w:r>
        <w:rPr>
          <w:bCs/>
          <w:b/>
        </w:rPr>
        <w:t xml:space="preserve">Revenue Growth:</w:t>
      </w:r>
      <w:r>
        <w:t xml:space="preserve"> </w:t>
      </w:r>
      <w:r>
        <w:t xml:space="preserve">68% increase YoY to $415,000 (vs. $247,000 in Q3 2022)</w:t>
      </w:r>
    </w:p>
    <w:p>
      <w:pPr>
        <w:numPr>
          <w:ilvl w:val="0"/>
          <w:numId w:val="1001"/>
        </w:numPr>
        <w:pStyle w:val="Compact"/>
      </w:pPr>
      <w:r>
        <w:rPr>
          <w:bCs/>
          <w:b/>
        </w:rPr>
        <w:t xml:space="preserve">New Client Acquisition:</w:t>
      </w:r>
      <w:r>
        <w:t xml:space="preserve"> </w:t>
      </w:r>
      <w:r>
        <w:t xml:space="preserve">17 new school contracts secured (including 3 municipal education districts in Casablanca)</w:t>
      </w:r>
    </w:p>
    <w:p>
      <w:pPr>
        <w:numPr>
          <w:ilvl w:val="0"/>
          <w:numId w:val="1001"/>
        </w:numPr>
        <w:pStyle w:val="Compact"/>
      </w:pPr>
      <w:r>
        <w:rPr>
          <w:bCs/>
          <w:b/>
        </w:rPr>
        <w:t xml:space="preserve">Service Penetration:</w:t>
      </w:r>
      <w:r>
        <w:t xml:space="preserve"> </w:t>
      </w:r>
      <w:r>
        <w:t xml:space="preserve">Expanded from 9 to 48 schools across Casablanca, serving over 22,000 students</w:t>
      </w:r>
    </w:p>
    <w:p>
      <w:pPr>
        <w:numPr>
          <w:ilvl w:val="0"/>
          <w:numId w:val="1001"/>
        </w:numPr>
        <w:pStyle w:val="Compact"/>
      </w:pPr>
      <w:r>
        <w:rPr>
          <w:bCs/>
          <w:b/>
        </w:rPr>
        <w:t xml:space="preserve">Retention Rate:</w:t>
      </w:r>
      <w:r>
        <w:t xml:space="preserve"> </w:t>
      </w:r>
      <w:r>
        <w:t xml:space="preserve">Achieved 89% client retention through customized counseling programs</w:t>
      </w:r>
    </w:p>
    <w:p>
      <w:pPr>
        <w:pStyle w:val="FirstParagraph"/>
      </w:pPr>
      <w:r>
        <w:t xml:space="preserve">This growth was driven by our culturally adaptive School Counselor model—incorporating Moroccan educational values with international best practices. Our Casablanca-based team of 12 certified counselors (70% locally trained) delivered workshops on "Resilience in Urban Education" and "Parental Engagement Strategies," directly addressing local pain points identified through school stakeholder surveys.</w:t>
      </w:r>
    </w:p>
    <w:bookmarkEnd w:id="23"/>
    <w:bookmarkStart w:id="24" w:name="Xdb89aaf747ea6bfb36d4c9a8998761007616549"/>
    <w:p>
      <w:pPr>
        <w:pStyle w:val="Heading2"/>
      </w:pPr>
      <w:r>
        <w:t xml:space="preserve">Challenges: Navigating the Morocco Casablanca Landscape</w:t>
      </w:r>
    </w:p>
    <w:p>
      <w:pPr>
        <w:pStyle w:val="FirstParagraph"/>
      </w:pPr>
      <w:r>
        <w:t xml:space="preserve">While progress is substantial, we encountered significant hurdles unique to Morocco Casablanca. Cultural perceptions of mental health remain a barrier, with 34% of school administrators initially viewing counseling as "unnecessary for academic success." Our sales team overcame this through targeted workshops demonstrating how School Counselor services reduce dropout rates by 28% and improve exam results by 15% (based on pilot data from Casablanca's Ibn Sina High School).</w:t>
      </w:r>
    </w:p>
    <w:p>
      <w:pPr>
        <w:pStyle w:val="BodyText"/>
      </w:pPr>
      <w:r>
        <w:t xml:space="preserve">Additionally, logistical challenges in Casablanca's dense urban environment required innovative solutions. We implemented a mobile counseling unit—a renovated vehicle serving schools across the city to bypass transportation barriers. This initiative increased service access for 42% of previously underserved schools in working-class neighborhoods like Hay Mohammadi and Sidi Maarouf.</w:t>
      </w:r>
    </w:p>
    <w:bookmarkEnd w:id="24"/>
    <w:bookmarkStart w:id="25" w:name="Xb06201bee3aed7cc2553e037e3bda0c4712783d"/>
    <w:p>
      <w:pPr>
        <w:pStyle w:val="Heading2"/>
      </w:pPr>
      <w:r>
        <w:t xml:space="preserve">Strategic Initiatives: Scaling School Counselor Services in Morocco Casablanca</w:t>
      </w:r>
    </w:p>
    <w:p>
      <w:pPr>
        <w:pStyle w:val="FirstParagraph"/>
      </w:pPr>
      <w:r>
        <w:t xml:space="preserve">Based on Q3 results, we've launched three strategic initiatives to accelerate our School Counselor footprint across Morocco Casablanca:</w:t>
      </w:r>
    </w:p>
    <w:p>
      <w:pPr>
        <w:numPr>
          <w:ilvl w:val="0"/>
          <w:numId w:val="1002"/>
        </w:numPr>
        <w:pStyle w:val="Compact"/>
      </w:pPr>
      <w:r>
        <w:rPr>
          <w:bCs/>
          <w:b/>
        </w:rPr>
        <w:t xml:space="preserve">National Certification Partnership:</w:t>
      </w:r>
      <w:r>
        <w:t xml:space="preserve"> </w:t>
      </w:r>
      <w:r>
        <w:t xml:space="preserve">Collaborating with the Moroccan Ministry of Education to create a standardized School Counselor certification pathway. This addresses the critical shortage of locally trained professionals and positions us as an industry authority.</w:t>
      </w:r>
    </w:p>
    <w:p>
      <w:pPr>
        <w:numPr>
          <w:ilvl w:val="0"/>
          <w:numId w:val="1002"/>
        </w:numPr>
        <w:pStyle w:val="Compact"/>
      </w:pPr>
      <w:r>
        <w:rPr>
          <w:bCs/>
          <w:b/>
        </w:rPr>
        <w:t xml:space="preserve">Casablanca School District Pilot Program:</w:t>
      </w:r>
      <w:r>
        <w:t xml:space="preserve"> </w:t>
      </w:r>
      <w:r>
        <w:t xml:space="preserve">A $150,000 initiative targeting 25 under-resourced schools in Casablanca's peri-urban zones. The program includes free mental health screenings and teacher training on early intervention—directly supporting our Sales Report goal of expanding reach to 75 schools by Q1 2024.</w:t>
      </w:r>
    </w:p>
    <w:p>
      <w:pPr>
        <w:numPr>
          <w:ilvl w:val="0"/>
          <w:numId w:val="1002"/>
        </w:numPr>
        <w:pStyle w:val="Compact"/>
      </w:pPr>
      <w:r>
        <w:rPr>
          <w:bCs/>
          <w:b/>
        </w:rPr>
        <w:t xml:space="preserve">Parental Engagement Platform:</w:t>
      </w:r>
      <w:r>
        <w:t xml:space="preserve"> </w:t>
      </w:r>
      <w:r>
        <w:t xml:space="preserve">An Arabic/French mobile app ("Tahawwa") launched in Casablanca, enabling parents to access counseling resources and schedule sessions. Early adoption reached 3,800 users within two weeks of launch, directly boosting school counselor service uptake.</w:t>
      </w:r>
    </w:p>
    <w:p>
      <w:pPr>
        <w:pStyle w:val="FirstParagraph"/>
      </w:pPr>
      <w:r>
        <w:rPr>
          <w:bCs/>
          <w:b/>
        </w:rPr>
        <w:t xml:space="preserve">Strategic Insight:</w:t>
      </w:r>
      <w:r>
        <w:t xml:space="preserve"> </w:t>
      </w:r>
      <w:r>
        <w:t xml:space="preserve">Schools in Casablanca that integrated our School Counselor services saw a 35% reduction in disciplinary incidents—providing tangible ROI for administrators to justify continued investment.</w:t>
      </w:r>
    </w:p>
    <w:bookmarkEnd w:id="25"/>
    <w:bookmarkStart w:id="26" w:name="X29961183897a0ae9774d7c39bed1e74774b486a"/>
    <w:p>
      <w:pPr>
        <w:pStyle w:val="Heading2"/>
      </w:pPr>
      <w:r>
        <w:t xml:space="preserve">Future Outlook: The Roadmap for Morocco Casablanca</w:t>
      </w:r>
    </w:p>
    <w:p>
      <w:pPr>
        <w:pStyle w:val="FirstParagraph"/>
      </w:pPr>
      <w:r>
        <w:t xml:space="preserve">Our strategic vision positions us to dominate the School Counselor market across Morocco Casablanca within 3 years. By Q4 2023, we target 85 schools in Casablanca (a 77% increase from current levels), generating $650K in revenue. Beyond numbers, our long-term objective is to embed School Counselor services as a standard educational pillar across Morocco—starting with the Casablanca model that will be replicated nationally.</w:t>
      </w:r>
    </w:p>
    <w:p>
      <w:pPr>
        <w:pStyle w:val="BodyText"/>
      </w:pPr>
      <w:r>
        <w:t xml:space="preserve">Key growth catalysts include: (1) The upcoming National Education Reform Act (2024) mandating counseling in all urban schools, and (2) Partnerships with local NGOs like "Jeunesse en Action" to co-deliver programs in marginalized Casablanca communities. We project 120% revenue growth by Q3 2024 as these initiatives scale.</w:t>
      </w:r>
    </w:p>
    <w:bookmarkEnd w:id="26"/>
    <w:bookmarkStart w:id="27" w:name="X662ef25cceaa3c9469baecb3fa201aad39a1191"/>
    <w:p>
      <w:pPr>
        <w:pStyle w:val="Heading2"/>
      </w:pPr>
      <w:r>
        <w:t xml:space="preserve">Conclusion: School Counselor Services as a Catalyst for Educational Transformation</w:t>
      </w:r>
    </w:p>
    <w:p>
      <w:pPr>
        <w:pStyle w:val="FirstParagraph"/>
      </w:pPr>
      <w:r>
        <w:t xml:space="preserve">This Sales Report underscores that the School Counselor is no longer a luxury in Morocco Casablanca—it is an essential component of modern education. The city's unique challenges demand culturally intelligent solutions, and our data proves that investing in professional counseling delivers measurable academic, social, and economic returns for schools. As we deepen our commitment to Morocco Casablanca through expanded service delivery, community engagement, and policy advocacy, we position ourselves not just as a service provider but as a catalyst for educational transformation across the nation.</w:t>
      </w:r>
    </w:p>
    <w:p>
      <w:pPr>
        <w:pStyle w:val="BodyText"/>
      </w:pPr>
      <w:r>
        <w:t xml:space="preserve">With 100% of our Q4 sales pipeline already committed in Casablanca and an expanding market opportunity in Morocco's urban centers, the path forward is clear: to make School Counselor services the cornerstone of student success from Casablanca to Marrakech and beyond.</w:t>
      </w:r>
    </w:p>
    <w:p>
      <w:pPr>
        <w:pStyle w:val="BodyText"/>
      </w:pPr>
      <w:r>
        <w:t xml:space="preserve">Sales Report Prepared By: International Educational Solutions | October 2023</w:t>
      </w:r>
    </w:p>
    <w:p>
      <w:pPr>
        <w:pStyle w:val="BodyText"/>
      </w:pPr>
      <w:r>
        <w:t xml:space="preserve">Confidential - For Internal Use Only | Morocco Casablanca Office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Morocco Casablanca</dc:title>
  <dc:creator/>
  <dc:language>en</dc:language>
  <cp:keywords/>
  <dcterms:created xsi:type="dcterms:W3CDTF">2026-07-24T04:50:21Z</dcterms:created>
  <dcterms:modified xsi:type="dcterms:W3CDTF">2026-07-24T04:50:21Z</dcterms:modified>
</cp:coreProperties>
</file>

<file path=docProps/custom.xml><?xml version="1.0" encoding="utf-8"?>
<Properties xmlns="http://schemas.openxmlformats.org/officeDocument/2006/custom-properties" xmlns:vt="http://schemas.openxmlformats.org/officeDocument/2006/docPropsVTypes"/>
</file>