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190214abf422474eef3ba1620c1836b2f21eaa2"/>
    <w:p>
      <w:pPr>
        <w:pStyle w:val="Heading1"/>
      </w:pPr>
      <w:r>
        <w:t xml:space="preserve">Sales Report: School Counselor Services Deployment in Myanmar Yangon - Q3 2023</w:t>
      </w:r>
    </w:p>
    <w:bookmarkStart w:id="20" w:name="executive-summary"/>
    <w:p>
      <w:pPr>
        <w:pStyle w:val="Heading2"/>
      </w:pPr>
      <w:r>
        <w:t xml:space="preserve">Executive Summary</w:t>
      </w:r>
    </w:p>
    <w:p>
      <w:pPr>
        <w:pStyle w:val="FirstParagraph"/>
      </w:pPr>
      <w:r>
        <w:t xml:space="preserve">This comprehensive Sales Report details the strategic expansion and market penetration of our specialized School Counselor program across educational institutions in Myanmar Yangon. As the capital city faces unprecedented educational challenges, our data reveals a 147% year-over-year growth in counselor placements since launching localized solutions in Yangon's schools. This report confirms that demand for culturally attuned school counseling services has become an urgent priority for both public and private institutions across Yangon, directly aligning with our core service offering as the leading provider of school counselor solutions in Myanmar.</w:t>
      </w:r>
    </w:p>
    <w:bookmarkEnd w:id="20"/>
    <w:bookmarkStart w:id="21" w:name="market-context-the-urgent-need-in-yangon"/>
    <w:p>
      <w:pPr>
        <w:pStyle w:val="Heading2"/>
      </w:pPr>
      <w:r>
        <w:t xml:space="preserve">Market Context: The Urgent Need in Yangon</w:t>
      </w:r>
    </w:p>
    <w:p>
      <w:pPr>
        <w:pStyle w:val="FirstParagraph"/>
      </w:pPr>
      <w:r>
        <w:t xml:space="preserve">Yangon's educational landscape presents unique challenges requiring specialized intervention. With over 1,200 schools serving approximately 3.5 million students across the city, traditional counseling models have proven insufficient amid rising mental health concerns. Our field research indicates that only 8% of Yangon schools currently maintain certified counselors—a critical gap exacerbated by urban migration patterns and socioeconomic pressures unique to Myanmar's largest metropolis. The recent government initiative "Education for All" has intensified demand for qualified School Counselor professionals who understand local cultural dynamics, making our Yangon-focused service offering exceptionally timely.</w:t>
      </w:r>
    </w:p>
    <w:bookmarkEnd w:id="21"/>
    <w:bookmarkStart w:id="22" w:name="strategic-sales-performance-highlights"/>
    <w:p>
      <w:pPr>
        <w:pStyle w:val="Heading2"/>
      </w:pPr>
      <w:r>
        <w:t xml:space="preserve">Strategic Sales Performance Highlights</w:t>
      </w:r>
    </w:p>
    <w:p>
      <w:pPr>
        <w:pStyle w:val="FirstParagraph"/>
      </w:pPr>
      <w:r>
        <w:t xml:space="preserve">Our Q3 2023 sales metrics demonstrate exceptional traction in Yangon's education sector:</w:t>
      </w:r>
    </w:p>
    <w:p>
      <w:pPr>
        <w:numPr>
          <w:ilvl w:val="0"/>
          <w:numId w:val="1001"/>
        </w:numPr>
        <w:pStyle w:val="Compact"/>
      </w:pPr>
      <w:r>
        <w:rPr>
          <w:bCs/>
          <w:b/>
        </w:rPr>
        <w:t xml:space="preserve">New Client Acquisition:</w:t>
      </w:r>
      <w:r>
        <w:t xml:space="preserve"> </w:t>
      </w:r>
      <w:r>
        <w:t xml:space="preserve">Secured contracts with 47 schools across Yangon (a 91% increase from Q2), including prominent institutions like Basic Education High School No. 1, Insein, and St. Francis Xavier International School.</w:t>
      </w:r>
    </w:p>
    <w:p>
      <w:pPr>
        <w:numPr>
          <w:ilvl w:val="0"/>
          <w:numId w:val="1001"/>
        </w:numPr>
        <w:pStyle w:val="Compact"/>
      </w:pPr>
      <w:r>
        <w:rPr>
          <w:bCs/>
          <w:b/>
        </w:rPr>
        <w:t xml:space="preserve">Counselor Placement Rate:</w:t>
      </w:r>
      <w:r>
        <w:t xml:space="preserve"> </w:t>
      </w:r>
      <w:r>
        <w:t xml:space="preserve">Achieved 98% placement accuracy for certified counselors in Yangon schools after cultural competency training specific to Myanmar contexts.</w:t>
      </w:r>
    </w:p>
    <w:p>
      <w:pPr>
        <w:numPr>
          <w:ilvl w:val="0"/>
          <w:numId w:val="1001"/>
        </w:numPr>
        <w:pStyle w:val="Compact"/>
      </w:pPr>
      <w:r>
        <w:rPr>
          <w:bCs/>
          <w:b/>
        </w:rPr>
        <w:t xml:space="preserve">Demand-Supply Gap Closure:</w:t>
      </w:r>
      <w:r>
        <w:t xml:space="preserve"> </w:t>
      </w:r>
      <w:r>
        <w:t xml:space="preserve">Reduced the average school counselor vacancy period from 14 months to 2.3 weeks through our rapid deployment system tailored for Yangon's administrative processes.</w:t>
      </w:r>
    </w:p>
    <w:p>
      <w:pPr>
        <w:numPr>
          <w:ilvl w:val="0"/>
          <w:numId w:val="1001"/>
        </w:numPr>
        <w:pStyle w:val="Compact"/>
      </w:pPr>
      <w:r>
        <w:rPr>
          <w:bCs/>
          <w:b/>
        </w:rPr>
        <w:t xml:space="preserve">School Retention Rate:</w:t>
      </w:r>
      <w:r>
        <w:t xml:space="preserve"> </w:t>
      </w:r>
      <w:r>
        <w:t xml:space="preserve">Maintained 94% client retention among Yangon institutions—significantly above industry benchmarks—proving the value of our localized approach.</w:t>
      </w:r>
    </w:p>
    <w:bookmarkEnd w:id="22"/>
    <w:bookmarkStart w:id="23" w:name="Xd48ee04239c7c667483c488b21fc18fe183b108"/>
    <w:p>
      <w:pPr>
        <w:pStyle w:val="Heading2"/>
      </w:pPr>
      <w:r>
        <w:t xml:space="preserve">Cultural Integration: The Yangon Advantage</w:t>
      </w:r>
    </w:p>
    <w:p>
      <w:pPr>
        <w:pStyle w:val="FirstParagraph"/>
      </w:pPr>
      <w:r>
        <w:t xml:space="preserve">Our success stems from deep cultural adaptation, not generic service delivery. Unlike international firms offering standardized models, we've developed a School Counselor framework specifically for Myanmar Yangon:</w:t>
      </w:r>
    </w:p>
    <w:p>
      <w:pPr>
        <w:numPr>
          <w:ilvl w:val="0"/>
          <w:numId w:val="1002"/>
        </w:numPr>
        <w:pStyle w:val="Compact"/>
      </w:pPr>
      <w:r>
        <w:rPr>
          <w:bCs/>
          <w:b/>
        </w:rPr>
        <w:t xml:space="preserve">Language &amp; Communication:</w:t>
      </w:r>
      <w:r>
        <w:t xml:space="preserve"> </w:t>
      </w:r>
      <w:r>
        <w:t xml:space="preserve">All counselors undergo Burmese language certification and training in local communication protocols (e.g., hierarchical respect in school settings, family engagement approaches).</w:t>
      </w:r>
    </w:p>
    <w:p>
      <w:pPr>
        <w:numPr>
          <w:ilvl w:val="0"/>
          <w:numId w:val="1002"/>
        </w:numPr>
        <w:pStyle w:val="Compact"/>
      </w:pPr>
      <w:r>
        <w:rPr>
          <w:bCs/>
          <w:b/>
        </w:rPr>
        <w:t xml:space="preserve">Cultural Sensitivity Curriculum:</w:t>
      </w:r>
      <w:r>
        <w:t xml:space="preserve"> </w:t>
      </w:r>
      <w:r>
        <w:t xml:space="preserve">Our training modules address Yangon-specific issues including Buddhist ethics integration, urban-rural student transition challenges, and economic stressors affecting families in Sule Pagoda district to Hlaing Tharyar communities.</w:t>
      </w:r>
    </w:p>
    <w:p>
      <w:pPr>
        <w:numPr>
          <w:ilvl w:val="0"/>
          <w:numId w:val="1002"/>
        </w:numPr>
        <w:pStyle w:val="Compact"/>
      </w:pPr>
      <w:r>
        <w:rPr>
          <w:bCs/>
          <w:b/>
        </w:rPr>
        <w:t xml:space="preserve">Community Partnership:</w:t>
      </w:r>
      <w:r>
        <w:t xml:space="preserve"> </w:t>
      </w:r>
      <w:r>
        <w:t xml:space="preserve">We've forged alliances with 12 Yangon-based NGOs (like Myanma Education Development Foundation) to co-design solutions addressing local crises such as cyberbullying trends and academic pressure in Yangon's competitive exam environment.</w:t>
      </w:r>
    </w:p>
    <w:bookmarkEnd w:id="23"/>
    <w:bookmarkStart w:id="24" w:name="X502922650dfe40e3ac69f91137f559bd710058b"/>
    <w:p>
      <w:pPr>
        <w:pStyle w:val="Heading2"/>
      </w:pPr>
      <w:r>
        <w:t xml:space="preserve">Client Impact: Transformative Results in Yangon Schools</w:t>
      </w:r>
    </w:p>
    <w:p>
      <w:pPr>
        <w:pStyle w:val="FirstParagraph"/>
      </w:pPr>
      <w:r>
        <w:t xml:space="preserve">Quantifiable improvements demonstrate our School Counselor program's value across Myanmar Yangon:</w:t>
      </w:r>
    </w:p>
    <w:p>
      <w:pPr>
        <w:pStyle w:val="BodyText"/>
      </w:pPr>
      <w:r>
        <w:t xml:space="preserve">School Metric</w:t>
      </w:r>
    </w:p>
    <w:p>
      <w:pPr>
        <w:pStyle w:val="BodyText"/>
      </w:pPr>
      <w:r>
        <w:t xml:space="preserve">Pre-Implementation (2022)</w:t>
      </w:r>
    </w:p>
    <w:p>
      <w:pPr>
        <w:pStyle w:val="BodyText"/>
      </w:pPr>
      <w:r>
        <w:t xml:space="preserve">Post-Implementation (2023)</w:t>
      </w:r>
    </w:p>
    <w:p>
      <w:pPr>
        <w:pStyle w:val="BodyText"/>
      </w:pPr>
      <w:r>
        <w:t xml:space="preserve">Change</w:t>
      </w:r>
    </w:p>
    <w:p>
      <w:pPr>
        <w:pStyle w:val="BodyText"/>
      </w:pPr>
      <w:r>
        <w:t xml:space="preserve">Absenteeism Rate</w:t>
      </w:r>
    </w:p>
    <w:p>
      <w:pPr>
        <w:pStyle w:val="BodyText"/>
      </w:pPr>
      <w:r>
        <w:t xml:space="preserve">18.7%</w:t>
      </w:r>
    </w:p>
    <w:p>
      <w:pPr>
        <w:pStyle w:val="BodyText"/>
      </w:pPr>
      <w:r>
        <w:t xml:space="preserve">9.2%</w:t>
      </w:r>
    </w:p>
    <w:p>
      <w:pPr>
        <w:pStyle w:val="BodyText"/>
      </w:pPr>
      <w:r>
        <w:t xml:space="preserve">-50.4%</w:t>
      </w:r>
    </w:p>
    <w:p>
      <w:pPr>
        <w:pStyle w:val="BodyText"/>
      </w:pPr>
      <w:r>
        <w:t xml:space="preserve">Suspension Rate</w:t>
      </w:r>
    </w:p>
    <w:p>
      <w:pPr>
        <w:pStyle w:val="BodyText"/>
      </w:pPr>
      <w:r>
        <w:t xml:space="preserve">12.3%</w:t>
      </w:r>
    </w:p>
    <w:p>
      <w:pPr>
        <w:pStyle w:val="BodyText"/>
      </w:pPr>
      <w:r>
        <w:t xml:space="preserve">4.8% (Yangon average)</w:t>
      </w:r>
    </w:p>
    <w:p>
      <w:pPr>
        <w:pStyle w:val="BodyText"/>
      </w:pPr>
      <w:r>
        <w:t xml:space="preserve">-60.9%</w:t>
      </w:r>
    </w:p>
    <w:p>
      <w:pPr>
        <w:pStyle w:val="BodyText"/>
      </w:pPr>
      <w:r>
        <w:t xml:space="preserve">Parent-Teacher Engagement</w:t>
      </w:r>
    </w:p>
    <w:p>
      <w:pPr>
        <w:pStyle w:val="BodyText"/>
      </w:pPr>
      <w:r>
        <w:t xml:space="preserve">32%</w:t>
      </w:r>
    </w:p>
    <w:p>
      <w:pPr>
        <w:pStyle w:val="BodyText"/>
      </w:pPr>
      <w:r>
        <w:t xml:space="preserve">76%</w:t>
      </w:r>
    </w:p>
    <w:p>
      <w:pPr>
        <w:pStyle w:val="BodyText"/>
      </w:pPr>
      <w:r>
        <w:t xml:space="preserve">+137.5%</w:t>
      </w:r>
    </w:p>
    <w:p>
      <w:pPr>
        <w:pStyle w:val="BodyText"/>
      </w:pPr>
      <w:r>
        <w:t xml:space="preserve">Counselor-Student Ratio</w:t>
      </w:r>
    </w:p>
    <w:p>
      <w:pPr>
        <w:pStyle w:val="BodyText"/>
      </w:pPr>
      <w:r>
        <w:t xml:space="preserve">1:420 (Yangon norm)</w:t>
      </w:r>
    </w:p>
    <w:p>
      <w:pPr>
        <w:pStyle w:val="BodyText"/>
      </w:pPr>
      <w:r>
        <w:t xml:space="preserve">1:85 (our placement)</w:t>
      </w:r>
    </w:p>
    <w:p>
      <w:pPr>
        <w:pStyle w:val="BodyText"/>
      </w:pPr>
      <w:r>
        <w:t xml:space="preserve">-80% gap closure</w:t>
      </w:r>
    </w:p>
    <w:p>
      <w:pPr>
        <w:pStyle w:val="BodyText"/>
      </w:pPr>
      <w:r>
        <w:t xml:space="preserve">"The School Counselor from our program transformed how we address student anxiety in Yangon's high-pressure exam culture," shares U Myint, Principal of Basic Education High School No. 1, Insein. "Their understanding of local family dynamics—like balancing academic expectations with Buddhist community values—made all the difference."</w:t>
      </w:r>
    </w:p>
    <w:bookmarkEnd w:id="24"/>
    <w:bookmarkStart w:id="25" w:name="strategic-roadmap-for-myanmar-yangon"/>
    <w:p>
      <w:pPr>
        <w:pStyle w:val="Heading2"/>
      </w:pPr>
      <w:r>
        <w:t xml:space="preserve">Strategic Roadmap for Myanmar Yangon</w:t>
      </w:r>
    </w:p>
    <w:p>
      <w:pPr>
        <w:pStyle w:val="FirstParagraph"/>
      </w:pPr>
      <w:r>
        <w:t xml:space="preserve">Building on Q3 success, our growth strategy focuses on three Yangon-specific priorities:</w:t>
      </w:r>
    </w:p>
    <w:p>
      <w:pPr>
        <w:numPr>
          <w:ilvl w:val="0"/>
          <w:numId w:val="1003"/>
        </w:numPr>
        <w:pStyle w:val="Compact"/>
      </w:pPr>
      <w:r>
        <w:rPr>
          <w:bCs/>
          <w:b/>
        </w:rPr>
        <w:t xml:space="preserve">School District Partnerships:</w:t>
      </w:r>
      <w:r>
        <w:t xml:space="preserve"> </w:t>
      </w:r>
      <w:r>
        <w:t xml:space="preserve">Targeting 150 schools across all 14 Yangon townships by Q2 2024 through district-level MOUs.</w:t>
      </w:r>
    </w:p>
    <w:p>
      <w:pPr>
        <w:numPr>
          <w:ilvl w:val="0"/>
          <w:numId w:val="1003"/>
        </w:numPr>
        <w:pStyle w:val="Compact"/>
      </w:pPr>
      <w:r>
        <w:rPr>
          <w:bCs/>
          <w:b/>
        </w:rPr>
        <w:t xml:space="preserve">Government Collaboration:</w:t>
      </w:r>
      <w:r>
        <w:t xml:space="preserve"> </w:t>
      </w:r>
      <w:r>
        <w:t xml:space="preserve">Formalizing partnership with Myanmar's Ministry of Education to integrate our School Counselor framework into Yangon's official training curriculum.</w:t>
      </w:r>
    </w:p>
    <w:p>
      <w:pPr>
        <w:numPr>
          <w:ilvl w:val="0"/>
          <w:numId w:val="1003"/>
        </w:numPr>
        <w:pStyle w:val="Compact"/>
      </w:pPr>
      <w:r>
        <w:rPr>
          <w:bCs/>
          <w:b/>
        </w:rPr>
        <w:t xml:space="preserve">Technology Localization:</w:t>
      </w:r>
      <w:r>
        <w:t xml:space="preserve"> </w:t>
      </w:r>
      <w:r>
        <w:t xml:space="preserve">Launching "YangonCounsel" mobile app featuring Burmese language mental health resources and SMS-based emergency support—critical for schools without reliable internet in areas like Kyaikkasan or Mingaladon.</w:t>
      </w:r>
    </w:p>
    <w:bookmarkEnd w:id="25"/>
    <w:bookmarkStart w:id="26" w:name="overcoming-yangon-specific-challenges"/>
    <w:p>
      <w:pPr>
        <w:pStyle w:val="Heading2"/>
      </w:pPr>
      <w:r>
        <w:t xml:space="preserve">Overcoming Yangon-Specific Challenges</w:t>
      </w:r>
    </w:p>
    <w:p>
      <w:pPr>
        <w:pStyle w:val="FirstParagraph"/>
      </w:pPr>
      <w:r>
        <w:t xml:space="preserve">Our sales team proactively addresses barriers unique to Myanmar Yangon:</w:t>
      </w:r>
    </w:p>
    <w:p>
      <w:pPr>
        <w:numPr>
          <w:ilvl w:val="0"/>
          <w:numId w:val="1004"/>
        </w:numPr>
        <w:pStyle w:val="Compact"/>
      </w:pPr>
      <w:r>
        <w:rPr>
          <w:bCs/>
          <w:b/>
        </w:rPr>
        <w:t xml:space="preserve">Budget Constraints:</w:t>
      </w:r>
      <w:r>
        <w:t xml:space="preserve"> </w:t>
      </w:r>
      <w:r>
        <w:t xml:space="preserve">Introducing phased implementation plans allowing schools to start with 1 counselor before scaling—critical in resource-limited Yangon districts.</w:t>
      </w:r>
    </w:p>
    <w:p>
      <w:pPr>
        <w:numPr>
          <w:ilvl w:val="0"/>
          <w:numId w:val="1004"/>
        </w:numPr>
        <w:pStyle w:val="Compact"/>
      </w:pPr>
      <w:r>
        <w:rPr>
          <w:bCs/>
          <w:b/>
        </w:rPr>
        <w:t xml:space="preserve">Cultural Misalignment:</w:t>
      </w:r>
      <w:r>
        <w:t xml:space="preserve"> </w:t>
      </w:r>
      <w:r>
        <w:t xml:space="preserve">Developing a "Yangon Cultural Competency Index" for all counselors to avoid missteps like scheduling sessions during religious holidays (e.g., Thingyan festival).</w:t>
      </w:r>
    </w:p>
    <w:p>
      <w:pPr>
        <w:numPr>
          <w:ilvl w:val="0"/>
          <w:numId w:val="1004"/>
        </w:numPr>
        <w:pStyle w:val="Compact"/>
      </w:pPr>
      <w:r>
        <w:rPr>
          <w:bCs/>
          <w:b/>
        </w:rPr>
        <w:t xml:space="preserve">Administrative Complexity:</w:t>
      </w:r>
      <w:r>
        <w:t xml:space="preserve"> </w:t>
      </w:r>
      <w:r>
        <w:t xml:space="preserve">Creating streamlined documentation in Burmese for Yangon's school registration system, reducing onboarding time by 63%.</w:t>
      </w:r>
    </w:p>
    <w:bookmarkEnd w:id="26"/>
    <w:bookmarkStart w:id="28" w:name="X4f7f4a945222124da92152cf6635147e07e6382"/>
    <w:p>
      <w:pPr>
        <w:pStyle w:val="Heading2"/>
      </w:pPr>
      <w:r>
        <w:t xml:space="preserve">Conclusion: The Unmet Need Driving Our Sales Momentum</w:t>
      </w:r>
    </w:p>
    <w:p>
      <w:pPr>
        <w:pStyle w:val="FirstParagraph"/>
      </w:pPr>
      <w:r>
        <w:t xml:space="preserve">This Sales Report unequivocally confirms that School Counselor services are not merely desirable but essential in Myanmar Yangon's educational ecosystem. With Yangon's student population growing by 4.7% annually and mental health issues rising at a rate of 18% per year according to UNICEF Myanmar, our data-driven approach has positioned us as the market leader for culturally intelligent counseling solutions.</w:t>
      </w:r>
    </w:p>
    <w:p>
      <w:pPr>
        <w:pStyle w:val="BodyText"/>
      </w:pPr>
      <w:r>
        <w:t xml:space="preserve">As we conclude Q3, we project that meeting the current unmet demand in Yangon would require deploying over 200 additional School Counselor professionals within 18 months—presenting a $5.3 million sales opportunity by Q4 2024. Our strategic focus on Myanmar Yangon's unique cultural and operational landscape has transformed what was once an emerging need into our most profitable, rapidly growing market segment. We remain committed to scaling this model while ensuring every School Counselor placement delivers measurable impact across Yangon's classrooms.</w:t>
      </w:r>
    </w:p>
    <w:p>
      <w:pPr>
        <w:pStyle w:val="BodyText"/>
      </w:pPr>
      <w:r>
        <w:rPr>
          <w:bCs/>
          <w:b/>
        </w:rPr>
        <w:t xml:space="preserve">Prepared By:</w:t>
      </w:r>
      <w:r>
        <w:t xml:space="preserve"> </w:t>
      </w:r>
      <w:r>
        <w:t xml:space="preserve">International Education Solutions (IES) - Yangon Operations</w:t>
      </w:r>
    </w:p>
    <w:p>
      <w:pPr>
        <w:pStyle w:val="BodyText"/>
      </w:pPr>
      <w:r>
        <w:rPr>
          <w:bCs/>
          <w:b/>
        </w:rPr>
        <w:t xml:space="preserve">Date:</w:t>
      </w:r>
      <w:r>
        <w:t xml:space="preserve"> </w:t>
      </w:r>
      <w:r>
        <w:t xml:space="preserve">October 26, 2023</w:t>
      </w:r>
    </w:p>
    <w:bookmarkStart w:id="27" w:name="acknowledgements"/>
    <w:p>
      <w:pPr>
        <w:pStyle w:val="Heading3"/>
      </w:pPr>
      <w:r>
        <w:t xml:space="preserve">Acknowledgements</w:t>
      </w:r>
    </w:p>
    <w:p>
      <w:pPr>
        <w:numPr>
          <w:ilvl w:val="0"/>
          <w:numId w:val="1005"/>
        </w:numPr>
        <w:pStyle w:val="Compact"/>
      </w:pPr>
      <w:r>
        <w:t xml:space="preserve">Courtesy of Myanmar Ministry of Education Data Portal (Q3 2023)</w:t>
      </w:r>
    </w:p>
    <w:p>
      <w:pPr>
        <w:numPr>
          <w:ilvl w:val="0"/>
          <w:numId w:val="1005"/>
        </w:numPr>
        <w:pStyle w:val="Compact"/>
      </w:pPr>
      <w:r>
        <w:t xml:space="preserve">Field Research: Yangon School Mental Health Survey (September 2023)</w:t>
      </w:r>
    </w:p>
    <w:p>
      <w:pPr>
        <w:numPr>
          <w:ilvl w:val="0"/>
          <w:numId w:val="1005"/>
        </w:numPr>
        <w:pStyle w:val="Compact"/>
      </w:pPr>
      <w:r>
        <w:t xml:space="preserve">Partner Support: Myanma Education Development Foundation, Yangon</w:t>
      </w:r>
    </w:p>
    <w:p>
      <w:pPr>
        <w:pStyle w:val="FirstParagraph"/>
      </w:pPr>
      <w:r>
        <w:rPr>
          <w:bCs/>
          <w:b/>
        </w:rPr>
        <w:t xml:space="preserve">Word Count:</w:t>
      </w:r>
      <w:r>
        <w:t xml:space="preserve"> </w:t>
      </w:r>
      <w:r>
        <w:t xml:space="preserve">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Myanmar Yangon</dc:title>
  <dc:creator/>
  <dc:language>en</dc:language>
  <cp:keywords/>
  <dcterms:created xsi:type="dcterms:W3CDTF">2026-07-23T10:11:09Z</dcterms:created>
  <dcterms:modified xsi:type="dcterms:W3CDTF">2026-07-23T10:11:09Z</dcterms:modified>
</cp:coreProperties>
</file>

<file path=docProps/custom.xml><?xml version="1.0" encoding="utf-8"?>
<Properties xmlns="http://schemas.openxmlformats.org/officeDocument/2006/custom-properties" xmlns:vt="http://schemas.openxmlformats.org/officeDocument/2006/docPropsVTypes"/>
</file>