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Qatar</w:t>
      </w:r>
      <w:r>
        <w:t xml:space="preserve"> </w:t>
      </w:r>
      <w:r>
        <w:t xml:space="preserve">Doha</w:t>
      </w:r>
    </w:p>
    <w:bookmarkStart w:id="28" w:name="X27e183da5e28ac3d95979ea1bc11b7aa1369847"/>
    <w:p>
      <w:pPr>
        <w:pStyle w:val="Heading1"/>
      </w:pPr>
      <w:r>
        <w:t xml:space="preserve">SALES REPORT: SCHOOL COUNSELOR RECRUITMENT AND MARKET ANALYSIS IN QATAR DOHA</w:t>
      </w:r>
    </w:p>
    <w:p>
      <w:pPr>
        <w:pStyle w:val="FirstParagraph"/>
      </w:pPr>
      <w:r>
        <w:t xml:space="preserve">Prepared for Qatar Education Ministry &amp; International School Partnerships | Q3 2024</w:t>
      </w:r>
    </w:p>
    <w:bookmarkStart w:id="20" w:name="executive-summary"/>
    <w:p>
      <w:pPr>
        <w:pStyle w:val="Heading2"/>
      </w:pPr>
      <w:r>
        <w:t xml:space="preserve">1. Executive Summary</w:t>
      </w:r>
    </w:p>
    <w:p>
      <w:pPr>
        <w:pStyle w:val="FirstParagraph"/>
      </w:pPr>
      <w:r>
        <w:t xml:space="preserve">This comprehensive Sales Report details the current market performance, strategic opportunities, and future growth projections for School Counselor recruitment across educational institutions in Qatar Doha. As Qatar's education sector experiences unprecedented expansion under National Vision 2030, demand for certified School Counselors has surged by 42% YoY. This report confirms that securing qualified counseling professionals is now a critical priority for all international and private schools operating in Doha, directly impacting student welfare outcomes and institutional accreditation. The findings demonstrate significant sales potential within Qatar's evolving educational landscape.</w:t>
      </w:r>
    </w:p>
    <w:bookmarkEnd w:id="20"/>
    <w:bookmarkStart w:id="21" w:name="market-context-in-qatar-doha"/>
    <w:p>
      <w:pPr>
        <w:pStyle w:val="Heading2"/>
      </w:pPr>
      <w:r>
        <w:t xml:space="preserve">2. Market Context in Qatar Doha</w:t>
      </w:r>
    </w:p>
    <w:p>
      <w:pPr>
        <w:pStyle w:val="FirstParagraph"/>
      </w:pPr>
      <w:r>
        <w:t xml:space="preserve">The educational ecosystem in Qatar Doha is undergoing a transformative phase, with over 150 international and private schools serving more than 185,000 students. Recent Ministry of Education directives mandate a minimum student-to-counselor ratio of 250:1, creating an urgent need for qualified School Counselors across all school levels. This regulatory shift has positioned Qatar Doha as one of the fastest-growing markets for counseling services in the Middle East. Our Sales Report analysis reveals that 87% of schools in Doha now actively seek to fill School Counselor vacancies, with recruitment cycles accelerating by 30% compared to 2022.</w:t>
      </w:r>
    </w:p>
    <w:bookmarkEnd w:id="21"/>
    <w:bookmarkStart w:id="22" w:name="sales-performance-highlights-q1-q3-2024"/>
    <w:p>
      <w:pPr>
        <w:pStyle w:val="Heading2"/>
      </w:pPr>
      <w:r>
        <w:t xml:space="preserve">3. Sales Performance Highlights (Q1-Q3 2024)</w:t>
      </w:r>
    </w:p>
    <w:p>
      <w:pPr>
        <w:pStyle w:val="FirstParagraph"/>
      </w:pPr>
      <w:r>
        <w:rPr>
          <w:bCs/>
          <w:b/>
        </w:rPr>
        <w:t xml:space="preserve">Key Metrics Achieved:</w:t>
      </w:r>
    </w:p>
    <w:p>
      <w:pPr>
        <w:numPr>
          <w:ilvl w:val="0"/>
          <w:numId w:val="1001"/>
        </w:numPr>
        <w:pStyle w:val="Compact"/>
      </w:pPr>
      <w:r>
        <w:rPr>
          <w:bCs/>
          <w:b/>
        </w:rPr>
        <w:t xml:space="preserve">Placement Volume:</w:t>
      </w:r>
      <w:r>
        <w:t xml:space="preserve"> </w:t>
      </w:r>
      <w:r>
        <w:t xml:space="preserve">Successfully placed 147 School Counselors across Doha's premium schools (38% increase from 2023)</w:t>
      </w:r>
    </w:p>
    <w:p>
      <w:pPr>
        <w:numPr>
          <w:ilvl w:val="0"/>
          <w:numId w:val="1001"/>
        </w:numPr>
        <w:pStyle w:val="Compact"/>
      </w:pPr>
      <w:r>
        <w:rPr>
          <w:bCs/>
          <w:b/>
        </w:rPr>
        <w:t xml:space="preserve">Client Acquisition:</w:t>
      </w:r>
      <w:r>
        <w:t xml:space="preserve"> </w:t>
      </w:r>
      <w:r>
        <w:t xml:space="preserve">Secured contracts with 19 new educational institutions in Qatar Doha, including three Tier-1 international schools</w:t>
      </w:r>
    </w:p>
    <w:p>
      <w:pPr>
        <w:numPr>
          <w:ilvl w:val="0"/>
          <w:numId w:val="1001"/>
        </w:numPr>
        <w:pStyle w:val="Compact"/>
      </w:pPr>
      <w:r>
        <w:rPr>
          <w:bCs/>
          <w:b/>
        </w:rPr>
        <w:t xml:space="preserve">Certification Premium:</w:t>
      </w:r>
      <w:r>
        <w:t xml:space="preserve"> </w:t>
      </w:r>
      <w:r>
        <w:t xml:space="preserve">Schools paying 25% premium for counselors with GCC-certified counseling credentials (e.g., QF/Emirates Council)</w:t>
      </w:r>
    </w:p>
    <w:p>
      <w:pPr>
        <w:numPr>
          <w:ilvl w:val="0"/>
          <w:numId w:val="1001"/>
        </w:numPr>
        <w:pStyle w:val="Compact"/>
      </w:pPr>
      <w:r>
        <w:rPr>
          <w:bCs/>
          <w:b/>
        </w:rPr>
        <w:t xml:space="preserve">Retention Rate:</w:t>
      </w:r>
      <w:r>
        <w:t xml:space="preserve"> </w:t>
      </w:r>
      <w:r>
        <w:t xml:space="preserve">92% retention of placed School Counselors in Doha after 12 months (vs. industry average of 78%)</w:t>
      </w:r>
    </w:p>
    <w:p>
      <w:pPr>
        <w:pStyle w:val="FirstParagraph"/>
      </w:pPr>
      <w:r>
        <w:t xml:space="preserve">The success stems from our deep understanding of Qatar's unique educational requirements. Unlike other markets, Qatar Doha schools prioritize counselors who understand cultural nuances, Islamic values integration, and GCC-specific student development frameworks. Our Sales Report confirms that schools in Doha consistently rank "cultural competency" as the #1 selection criterion for School Counselors – a factor our recruitment process now exclusively emphasizes.</w:t>
      </w:r>
    </w:p>
    <w:bookmarkEnd w:id="22"/>
    <w:bookmarkStart w:id="23" w:name="qatar-doha-specific-demand-drivers"/>
    <w:p>
      <w:pPr>
        <w:pStyle w:val="Heading2"/>
      </w:pPr>
      <w:r>
        <w:t xml:space="preserve">4. Qatar Doha-Specific Demand Drivers</w:t>
      </w:r>
    </w:p>
    <w:p>
      <w:pPr>
        <w:pStyle w:val="FirstParagraph"/>
      </w:pPr>
      <w:r>
        <w:t xml:space="preserve">Our Sales Report identifies three critical demand catalysts in the Qatar Doha market:</w:t>
      </w:r>
    </w:p>
    <w:p>
      <w:pPr>
        <w:numPr>
          <w:ilvl w:val="0"/>
          <w:numId w:val="1002"/>
        </w:numPr>
        <w:pStyle w:val="Compact"/>
      </w:pPr>
      <w:r>
        <w:rPr>
          <w:bCs/>
          <w:b/>
        </w:rPr>
        <w:t xml:space="preserve">Regulatory Compliance:</w:t>
      </w:r>
      <w:r>
        <w:t xml:space="preserve"> </w:t>
      </w:r>
      <w:r>
        <w:t xml:space="preserve">MOE's 2023 Counseling Standards mandate counseling services for all secondary schools, driving immediate demand</w:t>
      </w:r>
    </w:p>
    <w:p>
      <w:pPr>
        <w:numPr>
          <w:ilvl w:val="0"/>
          <w:numId w:val="1002"/>
        </w:numPr>
        <w:pStyle w:val="Compact"/>
      </w:pPr>
      <w:r>
        <w:rPr>
          <w:bCs/>
          <w:b/>
        </w:rPr>
        <w:t xml:space="preserve">Student Wellbeing Crisis:</w:t>
      </w:r>
      <w:r>
        <w:t xml:space="preserve"> </w:t>
      </w:r>
      <w:r>
        <w:t xml:space="preserve">Rising anxiety rates among Doha students (per Qatar University 2023 study) has made School Counselors non-negotiable</w:t>
      </w:r>
    </w:p>
    <w:p>
      <w:pPr>
        <w:numPr>
          <w:ilvl w:val="0"/>
          <w:numId w:val="1002"/>
        </w:numPr>
        <w:pStyle w:val="Compact"/>
      </w:pPr>
      <w:r>
        <w:rPr>
          <w:bCs/>
          <w:b/>
        </w:rPr>
        <w:t xml:space="preserve">International Accreditation:</w:t>
      </w:r>
      <w:r>
        <w:t xml:space="preserve"> </w:t>
      </w:r>
      <w:r>
        <w:t xml:space="preserve">Schools pursuing CIS/NEASC accreditation require certified School Counselors for full compliance</w:t>
      </w:r>
    </w:p>
    <w:p>
      <w:pPr>
        <w:pStyle w:val="FirstParagraph"/>
      </w:pPr>
      <w:r>
        <w:t xml:space="preserve">Notably, the sales cycle in Qatar Doha averages 45 days – significantly shorter than global benchmarks – indicating highly active procurement committees. Our Sales Report shows that schools with established School Counselor programs achieve 32% higher student retention rates, directly influencing budget allocation decisions.</w:t>
      </w:r>
    </w:p>
    <w:bookmarkEnd w:id="23"/>
    <w:bookmarkStart w:id="24" w:name="X886c09fab830b13d55ced39709254d5b1329c2a"/>
    <w:p>
      <w:pPr>
        <w:pStyle w:val="Heading2"/>
      </w:pPr>
      <w:r>
        <w:t xml:space="preserve">5. Competitive Differentiation in Qatar Doha</w:t>
      </w:r>
    </w:p>
    <w:p>
      <w:pPr>
        <w:pStyle w:val="FirstParagraph"/>
      </w:pPr>
      <w:r>
        <w:t xml:space="preserve">While competitors offer generic counselor placements, our Sales Report highlights our unique Qatar-centric approach:</w:t>
      </w:r>
    </w:p>
    <w:p>
      <w:pPr>
        <w:numPr>
          <w:ilvl w:val="0"/>
          <w:numId w:val="1003"/>
        </w:numPr>
        <w:pStyle w:val="Compact"/>
      </w:pPr>
      <w:r>
        <w:rPr>
          <w:bCs/>
          <w:b/>
        </w:rPr>
        <w:t xml:space="preserve">Doha-Specific Training:</w:t>
      </w:r>
      <w:r>
        <w:t xml:space="preserve"> </w:t>
      </w:r>
      <w:r>
        <w:t xml:space="preserve">Mandatory cultural orientation on Qatari education values and family dynamics</w:t>
      </w:r>
    </w:p>
    <w:p>
      <w:pPr>
        <w:numPr>
          <w:ilvl w:val="0"/>
          <w:numId w:val="1003"/>
        </w:numPr>
        <w:pStyle w:val="Compact"/>
      </w:pPr>
      <w:r>
        <w:rPr>
          <w:bCs/>
          <w:b/>
        </w:rPr>
        <w:t xml:space="preserve">Qatar-Approved Credentials:</w:t>
      </w:r>
      <w:r>
        <w:t xml:space="preserve"> </w:t>
      </w:r>
      <w:r>
        <w:t xml:space="preserve">Partnerships with Qatar University &amp; MOE for accelerated certification pathways</w:t>
      </w:r>
    </w:p>
    <w:p>
      <w:pPr>
        <w:numPr>
          <w:ilvl w:val="0"/>
          <w:numId w:val="1003"/>
        </w:numPr>
        <w:pStyle w:val="Compact"/>
      </w:pPr>
      <w:r>
        <w:rPr>
          <w:bCs/>
          <w:b/>
        </w:rPr>
        <w:t xml:space="preserve">Community Integration:</w:t>
      </w:r>
      <w:r>
        <w:t xml:space="preserve"> </w:t>
      </w:r>
      <w:r>
        <w:t xml:space="preserve">Counselors trained to collaborate with Qatar's Ministry of Health and youth initiatives</w:t>
      </w:r>
    </w:p>
    <w:p>
      <w:pPr>
        <w:pStyle w:val="FirstParagraph"/>
      </w:pPr>
      <w:r>
        <w:t xml:space="preserve">This specialization has yielded 68% higher client satisfaction scores among Doha schools compared to regional competitors. The "School Counselor" role in Qatar Doha now extends beyond academic support – it's a strategic position integrating mental health, cultural guidance, and future career navigation within the national development framework.</w:t>
      </w:r>
    </w:p>
    <w:bookmarkEnd w:id="24"/>
    <w:bookmarkStart w:id="25" w:name="future-sales-forecast-q4-2024---q3-2025"/>
    <w:p>
      <w:pPr>
        <w:pStyle w:val="Heading2"/>
      </w:pPr>
      <w:r>
        <w:t xml:space="preserve">6. Future Sales Forecast (Q4 2024 - Q3 2025)</w:t>
      </w:r>
    </w:p>
    <w:p>
      <w:pPr>
        <w:pStyle w:val="FirstParagraph"/>
      </w:pPr>
      <w:r>
        <w:t xml:space="preserve">Based on Qatar Doha's educational expansion pipeline, our Sales Report projects:</w:t>
      </w:r>
    </w:p>
    <w:p>
      <w:pPr>
        <w:numPr>
          <w:ilvl w:val="0"/>
          <w:numId w:val="1004"/>
        </w:numPr>
        <w:pStyle w:val="Compact"/>
      </w:pPr>
      <w:r>
        <w:rPr>
          <w:bCs/>
          <w:b/>
        </w:rPr>
        <w:t xml:space="preserve">Market Growth:</w:t>
      </w:r>
      <w:r>
        <w:t xml:space="preserve"> </w:t>
      </w:r>
      <w:r>
        <w:t xml:space="preserve">Targeting 197 School Counselor placements (43% YoY growth)</w:t>
      </w:r>
    </w:p>
    <w:p>
      <w:pPr>
        <w:numPr>
          <w:ilvl w:val="0"/>
          <w:numId w:val="1004"/>
        </w:numPr>
        <w:pStyle w:val="Compact"/>
      </w:pPr>
      <w:r>
        <w:rPr>
          <w:bCs/>
          <w:b/>
        </w:rPr>
        <w:t xml:space="preserve">New Opportunity Areas:</w:t>
      </w:r>
      <w:r>
        <w:t xml:space="preserve"> </w:t>
      </w:r>
      <w:r>
        <w:t xml:space="preserve">Qatar Free Zones schools (28 new institutions opening by 2025), female-only academies, and special needs programs</w:t>
      </w:r>
    </w:p>
    <w:p>
      <w:pPr>
        <w:numPr>
          <w:ilvl w:val="0"/>
          <w:numId w:val="1004"/>
        </w:numPr>
        <w:pStyle w:val="Compact"/>
      </w:pPr>
      <w:r>
        <w:rPr>
          <w:bCs/>
          <w:b/>
        </w:rPr>
        <w:t xml:space="preserve">Sales Strategy Focus:</w:t>
      </w:r>
      <w:r>
        <w:t xml:space="preserve"> </w:t>
      </w:r>
      <w:r>
        <w:t xml:space="preserve">Targeting schools with high expatriate populations (Doha has 84% foreign student body)</w:t>
      </w:r>
    </w:p>
    <w:p>
      <w:pPr>
        <w:pStyle w:val="FirstParagraph"/>
      </w:pPr>
      <w:r>
        <w:t xml:space="preserve">The most promising segment identified is "Bilingual School Counselors" – professionals fluent in Arabic/English with counseling expertise. Qatar Doha schools report a 200% higher demand for this specialization, directly aligning with National Vision 2030's bilingual education goals.</w:t>
      </w:r>
    </w:p>
    <w:bookmarkEnd w:id="25"/>
    <w:bookmarkStart w:id="26" w:name="strategic-recommendations"/>
    <w:p>
      <w:pPr>
        <w:pStyle w:val="Heading2"/>
      </w:pPr>
      <w:r>
        <w:t xml:space="preserve">7. Strategic Recommendations</w:t>
      </w:r>
    </w:p>
    <w:p>
      <w:pPr>
        <w:pStyle w:val="FirstParagraph"/>
      </w:pPr>
      <w:r>
        <w:t xml:space="preserve">For optimal sales performance in the Qatar Doha market, we recommend:</w:t>
      </w:r>
    </w:p>
    <w:p>
      <w:pPr>
        <w:numPr>
          <w:ilvl w:val="0"/>
          <w:numId w:val="1005"/>
        </w:numPr>
        <w:pStyle w:val="Compact"/>
      </w:pPr>
      <w:r>
        <w:rPr>
          <w:bCs/>
          <w:b/>
        </w:rPr>
        <w:t xml:space="preserve">Expand Qatari Certification Partnerships:</w:t>
      </w:r>
      <w:r>
        <w:t xml:space="preserve"> </w:t>
      </w:r>
      <w:r>
        <w:t xml:space="preserve">Formalize agreements with QF and MOE for rapid credential recognition</w:t>
      </w:r>
    </w:p>
    <w:p>
      <w:pPr>
        <w:numPr>
          <w:ilvl w:val="0"/>
          <w:numId w:val="1005"/>
        </w:numPr>
        <w:pStyle w:val="Compact"/>
      </w:pPr>
      <w:r>
        <w:rPr>
          <w:bCs/>
          <w:b/>
        </w:rPr>
        <w:t xml:space="preserve">Develop Qatar-Specific Curriculum:</w:t>
      </w:r>
      <w:r>
        <w:t xml:space="preserve"> </w:t>
      </w:r>
      <w:r>
        <w:t xml:space="preserve">Create training modules on local family dynamics and Islamic counseling frameworks</w:t>
      </w:r>
    </w:p>
    <w:p>
      <w:pPr>
        <w:numPr>
          <w:ilvl w:val="0"/>
          <w:numId w:val="1005"/>
        </w:numPr>
        <w:pStyle w:val="Compact"/>
      </w:pPr>
      <w:r>
        <w:rPr>
          <w:bCs/>
          <w:b/>
        </w:rPr>
        <w:t xml:space="preserve">Leverage Doha Events:</w:t>
      </w:r>
      <w:r>
        <w:t xml:space="preserve"> </w:t>
      </w:r>
      <w:r>
        <w:t xml:space="preserve">Prioritize networking at Qatar Education Conference (Oct 2024) and EDEX in Doha</w:t>
      </w:r>
    </w:p>
    <w:bookmarkEnd w:id="26"/>
    <w:bookmarkStart w:id="27" w:name="conclusion"/>
    <w:p>
      <w:pPr>
        <w:pStyle w:val="Heading2"/>
      </w:pPr>
      <w:r>
        <w:t xml:space="preserve">8. Conclusion</w:t>
      </w:r>
    </w:p>
    <w:p>
      <w:pPr>
        <w:pStyle w:val="FirstParagraph"/>
      </w:pPr>
      <w:r>
        <w:t xml:space="preserve">This Sales Report unequivocally establishes Qatar Doha as a high-potential market for School Counselor recruitment services. The confluence of regulatory mandates, student wellbeing imperatives, and national development goals has created unprecedented demand that exceeds current supply capacity by 37%. Schools in Doha are not merely hiring School Counselors – they are strategically investing in mental health infrastructure aligned with Qatar's holistic educational vision. Our sales performance demonstrates that culturally attuned counseling professionals command premium placements, and the market continues to expand at a rate exceeding initial projections. As the premier provider of School Counselor solutions for Qatar Doha institutions, we are positioned to capture 45%+ of this growing market through continued adaptation to Qatar's unique educational ecosystem. The future of School Counseling in Qatar Doha is not just about filling positions – it's about shaping student success within a globally recognized framework.</w:t>
      </w:r>
    </w:p>
    <w:p>
      <w:pPr>
        <w:pStyle w:val="BodyText"/>
      </w:pPr>
      <w:r>
        <w:rPr>
          <w:bCs/>
          <w:b/>
        </w:rPr>
        <w:t xml:space="preserve">Key Takeaway for Qatar Doha Schools:</w:t>
      </w:r>
      <w:r>
        <w:t xml:space="preserve"> </w:t>
      </w:r>
      <w:r>
        <w:t xml:space="preserve">Investing in certified School Counselors isn't just a compliance requirement – it's a strategic asset driving student achievement, parental satisfaction, and institutional prestige in the competitive Doha education market.</w:t>
      </w:r>
    </w:p>
    <w:p>
      <w:pPr>
        <w:pStyle w:val="BodyText"/>
      </w:pPr>
      <w:r>
        <w:t xml:space="preserve">Sales Report Prepared By: International Education Placement Solutions | Qatar Doha Office | October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Recruitment &amp; Market Analysis - Qatar Doha</dc:title>
  <dc:creator/>
  <dc:language>en</dc:language>
  <cp:keywords/>
  <dcterms:created xsi:type="dcterms:W3CDTF">2026-07-21T02:52:00Z</dcterms:created>
  <dcterms:modified xsi:type="dcterms:W3CDTF">2026-07-21T02:52:00Z</dcterms:modified>
</cp:coreProperties>
</file>

<file path=docProps/custom.xml><?xml version="1.0" encoding="utf-8"?>
<Properties xmlns="http://schemas.openxmlformats.org/officeDocument/2006/custom-properties" xmlns:vt="http://schemas.openxmlformats.org/officeDocument/2006/docPropsVTypes"/>
</file>