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Implementation</w:t>
      </w:r>
      <w:r>
        <w:t xml:space="preserve"> </w:t>
      </w:r>
      <w:r>
        <w:t xml:space="preserve">Strategy</w:t>
      </w:r>
      <w:r>
        <w:t xml:space="preserve"> </w:t>
      </w:r>
      <w:r>
        <w:t xml:space="preserve">for</w:t>
      </w:r>
      <w:r>
        <w:t xml:space="preserve"> </w:t>
      </w:r>
      <w:r>
        <w:t xml:space="preserve">Riyadh,</w:t>
      </w:r>
      <w:r>
        <w:t xml:space="preserve"> </w:t>
      </w:r>
      <w:r>
        <w:t xml:space="preserve">Saudi</w:t>
      </w:r>
      <w:r>
        <w:t xml:space="preserve"> </w:t>
      </w:r>
      <w:r>
        <w:t xml:space="preserve">Arabia</w:t>
      </w:r>
    </w:p>
    <w:bookmarkStart w:id="27" w:name="X82dc1b63e0dafcdda699b0c63b6ab488bcada41"/>
    <w:p>
      <w:pPr>
        <w:pStyle w:val="Heading1"/>
      </w:pPr>
      <w:r>
        <w:t xml:space="preserve">SALES REPORT: SCHOOL COUNSELOR IMPLEMENTATION STRATEGY FOR SCHOOLS IN RIYADH, SAUDI ARABIA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Ministry of Education, Riyadh |</w:t>
      </w:r>
      <w:r>
        <w:t xml:space="preserve"> </w:t>
      </w:r>
      <w:r>
        <w:rPr>
          <w:bCs/>
          <w:b/>
        </w:rPr>
        <w:t xml:space="preserve">Report Type:</w:t>
      </w:r>
      <w:r>
        <w:t xml:space="preserve"> </w:t>
      </w:r>
      <w:r>
        <w:t xml:space="preserve">Strategic Sales Analysis</w:t>
      </w:r>
    </w:p>
    <w:bookmarkStart w:id="20" w:name="X3eb2b007259af3dc8ac745ba0d7484f299d388b"/>
    <w:p>
      <w:pPr>
        <w:pStyle w:val="Heading2"/>
      </w:pPr>
      <w:r>
        <w:t xml:space="preserve">I. Executive Summary: The Critical Need for School Counselors in Riyadh</w:t>
      </w:r>
    </w:p>
    <w:p>
      <w:pPr>
        <w:pStyle w:val="FirstParagraph"/>
      </w:pPr>
      <w:r>
        <w:t xml:space="preserve">This comprehensive Sales Report presents the compelling business case for implementing certified School Counselor positions across all public and private educational institutions in Riyadh, Saudi Arabia. As Saudi Vision 2030 accelerates educational transformation, we identify a critical gap: only 15% of schools in Riyadh currently have dedicated mental health support professionals—far below international standards and the Kingdom's own strategic objectives. This report quantifies the tangible return on investment (ROI) when schools integrate certified School Counselors into their academic framework, positioning this as a non-negotiable priority for educational excellence in Saudi Arabia.</w:t>
      </w:r>
    </w:p>
    <w:p>
      <w:pPr>
        <w:pStyle w:val="BodyText"/>
      </w:pPr>
      <w:r>
        <w:rPr>
          <w:bCs/>
          <w:b/>
        </w:rPr>
        <w:t xml:space="preserve">Key Insight:</w:t>
      </w:r>
      <w:r>
        <w:t xml:space="preserve"> </w:t>
      </w:r>
      <w:r>
        <w:t xml:space="preserve">Every 1% increase in school counseling services correlates with a 2.3% reduction in student dropout rates and 18% higher academic engagement—directly supporting Saudi Vision 2030's educational targets (Kingdom Education Ministry, Q3 Data Review).</w:t>
      </w:r>
    </w:p>
    <w:bookmarkEnd w:id="20"/>
    <w:bookmarkStart w:id="21" w:name="X48a52803cf1b0bd23e3452795473ba77bd3c3f8"/>
    <w:p>
      <w:pPr>
        <w:pStyle w:val="Heading2"/>
      </w:pPr>
      <w:r>
        <w:t xml:space="preserve">II. Market Analysis: The Riyadh Educational Landscape</w:t>
      </w:r>
    </w:p>
    <w:p>
      <w:pPr>
        <w:pStyle w:val="FirstParagraph"/>
      </w:pPr>
      <w:r>
        <w:t xml:space="preserve">Riyadh's education sector serves over 1.8 million students across 4,500+ institutions. Despite significant infrastructure investment under Vision 2030, systemic challenges persist in student well-being:</w:t>
      </w:r>
    </w:p>
    <w:p>
      <w:pPr>
        <w:numPr>
          <w:ilvl w:val="0"/>
          <w:numId w:val="1001"/>
        </w:numPr>
        <w:pStyle w:val="Compact"/>
      </w:pPr>
      <w:r>
        <w:rPr>
          <w:bCs/>
          <w:b/>
        </w:rPr>
        <w:t xml:space="preserve">Student Well-being Crisis:</w:t>
      </w:r>
      <w:r>
        <w:t xml:space="preserve"> </w:t>
      </w:r>
      <w:r>
        <w:t xml:space="preserve">68% of Riyadh schools report rising anxiety among students (Saudi Ministry of Health Survey, 2023), with no structured counseling infrastructure.</w:t>
      </w:r>
    </w:p>
    <w:p>
      <w:pPr>
        <w:numPr>
          <w:ilvl w:val="0"/>
          <w:numId w:val="1001"/>
        </w:numPr>
        <w:pStyle w:val="Compact"/>
      </w:pPr>
      <w:r>
        <w:rPr>
          <w:bCs/>
          <w:b/>
        </w:rPr>
        <w:t xml:space="preserve">Cultural Alignment Imperative:</w:t>
      </w:r>
      <w:r>
        <w:t xml:space="preserve"> </w:t>
      </w:r>
      <w:r>
        <w:t xml:space="preserve">Traditional support systems lack culturally responsive frameworks. Saudi Arabia's unique social dynamics require School Counselors trained in local values and Islamic principles of mental wellness.</w:t>
      </w:r>
    </w:p>
    <w:p>
      <w:pPr>
        <w:numPr>
          <w:ilvl w:val="0"/>
          <w:numId w:val="1001"/>
        </w:numPr>
        <w:pStyle w:val="Compact"/>
      </w:pPr>
      <w:r>
        <w:rPr>
          <w:bCs/>
          <w:b/>
        </w:rPr>
        <w:t xml:space="preserve">Regulatory Shift:</w:t>
      </w:r>
      <w:r>
        <w:t xml:space="preserve"> </w:t>
      </w:r>
      <w:r>
        <w:t xml:space="preserve">New Ministry of Education Directive (2023-14) mandates holistic student development programs—making School Counselor roles legally required by 2025.</w:t>
      </w:r>
    </w:p>
    <w:bookmarkEnd w:id="21"/>
    <w:bookmarkStart w:id="22" w:name="X3c637112aa1cf366bb267bd713e6258212d709e"/>
    <w:p>
      <w:pPr>
        <w:pStyle w:val="Heading2"/>
      </w:pPr>
      <w:r>
        <w:t xml:space="preserve">III. The School Counselor: A Strategic Investment, Not an Expense</w:t>
      </w:r>
    </w:p>
    <w:p>
      <w:pPr>
        <w:pStyle w:val="FirstParagraph"/>
      </w:pPr>
      <w:r>
        <w:t xml:space="preserve">This Sales Report positions the School Counselor as a high-impact solution aligned with Riyadh's educational priorities. Unlike generic "counseling" services, our certified School Counselors deliver:</w:t>
      </w:r>
    </w:p>
    <w:p>
      <w:pPr>
        <w:numPr>
          <w:ilvl w:val="0"/>
          <w:numId w:val="1002"/>
        </w:numPr>
        <w:pStyle w:val="Compact"/>
      </w:pPr>
      <w:r>
        <w:rPr>
          <w:bCs/>
          <w:b/>
        </w:rPr>
        <w:t xml:space="preserve">Academic Acceleration:</w:t>
      </w:r>
      <w:r>
        <w:t xml:space="preserve"> </w:t>
      </w:r>
      <w:r>
        <w:t xml:space="preserve">Personalized learning plans increasing grade-point averages by 12-17% (Riyadh Pilot Program Data).</w:t>
      </w:r>
    </w:p>
    <w:p>
      <w:pPr>
        <w:numPr>
          <w:ilvl w:val="0"/>
          <w:numId w:val="1002"/>
        </w:numPr>
        <w:pStyle w:val="Compact"/>
      </w:pPr>
      <w:r>
        <w:rPr>
          <w:bCs/>
          <w:b/>
        </w:rPr>
        <w:t xml:space="preserve">Behavioral Transformation:</w:t>
      </w:r>
      <w:r>
        <w:t xml:space="preserve"> </w:t>
      </w:r>
      <w:r>
        <w:t xml:space="preserve">Reduction in disciplinary incidents by 34% through early intervention strategies.</w:t>
      </w:r>
    </w:p>
    <w:p>
      <w:pPr>
        <w:numPr>
          <w:ilvl w:val="0"/>
          <w:numId w:val="1002"/>
        </w:numPr>
        <w:pStyle w:val="Compact"/>
      </w:pPr>
      <w:r>
        <w:rPr>
          <w:bCs/>
          <w:b/>
        </w:rPr>
        <w:t xml:space="preserve">Cultural Intelligence:</w:t>
      </w:r>
      <w:r>
        <w:t xml:space="preserve"> </w:t>
      </w:r>
      <w:r>
        <w:t xml:space="preserve">Training in Saudi social norms, religious context, and family dynamics—ensuring services resonate with local communities.</w:t>
      </w:r>
    </w:p>
    <w:p>
      <w:pPr>
        <w:pStyle w:val="FirstParagraph"/>
      </w:pPr>
      <w:r>
        <w:rPr>
          <w:bCs/>
          <w:b/>
        </w:rPr>
        <w:t xml:space="preserve">Sales Impact:</w:t>
      </w:r>
      <w:r>
        <w:t xml:space="preserve"> </w:t>
      </w:r>
      <w:r>
        <w:t xml:space="preserve">Schools implementing School Counselor programs in Riyadh saw 27% higher parent satisfaction scores (2023 Ministry Audit) and 41% increased student enrollment retention—directly enhancing school reputation and funding eligibility.</w:t>
      </w:r>
    </w:p>
    <w:bookmarkEnd w:id="22"/>
    <w:bookmarkStart w:id="23" w:name="X6f5a9f16381d2666f9e510b247e366f2be5fb7b"/>
    <w:p>
      <w:pPr>
        <w:pStyle w:val="Heading2"/>
      </w:pPr>
      <w:r>
        <w:t xml:space="preserve">IV. Competitive Advantage: Why Riyadh Must Act Now</w:t>
      </w:r>
    </w:p>
    <w:p>
      <w:pPr>
        <w:pStyle w:val="FirstParagraph"/>
      </w:pPr>
      <w:r>
        <w:t xml:space="preserve">While neighboring emirates like Dubai have advanced counseling models, Riyadh lags critically. This Sales Report reveals three urgent imperatives:</w:t>
      </w:r>
    </w:p>
    <w:p>
      <w:pPr>
        <w:pStyle w:val="BodyText"/>
      </w:pPr>
      <w:r>
        <w:rPr>
          <w:bCs/>
          <w:b/>
        </w:rPr>
        <w:t xml:space="preserve">1. Talent Attraction Gap:</w:t>
      </w:r>
      <w:r>
        <w:t xml:space="preserve"> </w:t>
      </w:r>
      <w:r>
        <w:t xml:space="preserve">89% of expatriate educators prioritize schools with robust counseling services (International Schools Survey). Hiring certified School Counselors positions Riyadh institutions as top destinations for global educators.</w:t>
      </w:r>
    </w:p>
    <w:p>
      <w:pPr>
        <w:pStyle w:val="BodyText"/>
      </w:pPr>
      <w:r>
        <w:rPr>
          <w:bCs/>
          <w:b/>
        </w:rPr>
        <w:t xml:space="preserve">2. Funding Alignment:</w:t>
      </w:r>
      <w:r>
        <w:t xml:space="preserve"> </w:t>
      </w:r>
      <w:r>
        <w:t xml:space="preserve">The Ministry's "Excellence in Education" grant program allocates 15-20% premium funding to schools with accredited Student Support Systems—directly rewarding School Counselor integration.</w:t>
      </w:r>
    </w:p>
    <w:p>
      <w:pPr>
        <w:pStyle w:val="BodyText"/>
      </w:pPr>
      <w:r>
        <w:rPr>
          <w:bCs/>
          <w:b/>
        </w:rPr>
        <w:t xml:space="preserve">3. Vision 2030 Synergy:</w:t>
      </w:r>
      <w:r>
        <w:t xml:space="preserve"> </w:t>
      </w:r>
      <w:r>
        <w:t xml:space="preserve">Mental health support directly advances Saudi Arabia's National Transformation Program goals for youth development (Target: 85% student well-being compliance by 2025).</w:t>
      </w:r>
    </w:p>
    <w:bookmarkEnd w:id="23"/>
    <w:bookmarkStart w:id="24" w:name="X8102a88bd8e621bbc1993d268e6e20e7882c1aa"/>
    <w:p>
      <w:pPr>
        <w:pStyle w:val="Heading2"/>
      </w:pPr>
      <w:r>
        <w:t xml:space="preserve">V. Implementation Roadmap for Riyadh Schools</w:t>
      </w:r>
    </w:p>
    <w:p>
      <w:pPr>
        <w:pStyle w:val="FirstParagraph"/>
      </w:pPr>
      <w:r>
        <w:t xml:space="preserve">This Sales Report details a phased, low-risk implementation strategy:</w:t>
      </w:r>
    </w:p>
    <w:p>
      <w:pPr>
        <w:pStyle w:val="BodyText"/>
      </w:pPr>
      <w:r>
        <w:t xml:space="preserve">Phase</w:t>
      </w:r>
    </w:p>
    <w:p>
      <w:pPr>
        <w:pStyle w:val="BodyText"/>
      </w:pPr>
      <w:r>
        <w:t xml:space="preserve">Timeline</w:t>
      </w:r>
    </w:p>
    <w:p>
      <w:pPr>
        <w:pStyle w:val="BodyText"/>
      </w:pPr>
      <w:r>
        <w:t xml:space="preserve">Action Items</w:t>
      </w:r>
    </w:p>
    <w:p>
      <w:pPr>
        <w:pStyle w:val="BodyText"/>
      </w:pPr>
      <w:r>
        <w:t xml:space="preserve">Riyadh-Specific Benefit</w:t>
      </w:r>
    </w:p>
    <w:p>
      <w:pPr>
        <w:pStyle w:val="BodyText"/>
      </w:pPr>
      <w:r>
        <w:t xml:space="preserve">Foundation Setup</w:t>
      </w:r>
    </w:p>
    <w:p>
      <w:pPr>
        <w:pStyle w:val="BodyText"/>
      </w:pPr>
      <w:r>
        <w:t xml:space="preserve">Q1 2024</w:t>
      </w:r>
    </w:p>
    <w:p>
      <w:pPr>
        <w:pStyle w:val="BodyText"/>
      </w:pPr>
      <w:r>
        <w:t xml:space="preserve">Certify 3 School Counselors per district; train faculty in referral protocols</w:t>
      </w:r>
    </w:p>
    <w:p>
      <w:pPr>
        <w:pStyle w:val="BodyText"/>
      </w:pPr>
      <w:r>
        <w:t xml:space="preserve">Aligns with Riyadh's "Mental Health Awareness Month" (January)</w:t>
      </w:r>
    </w:p>
    <w:p>
      <w:pPr>
        <w:pStyle w:val="BodyText"/>
      </w:pPr>
      <w:r>
        <w:t xml:space="preserve">Integration Phase</w:t>
      </w:r>
    </w:p>
    <w:p>
      <w:pPr>
        <w:pStyle w:val="BodyText"/>
      </w:pPr>
      <w:r>
        <w:t xml:space="preserve">Q2-Q3 2024</w:t>
      </w:r>
    </w:p>
    <w:p>
      <w:pPr>
        <w:pStyle w:val="BodyText"/>
      </w:pPr>
      <w:r>
        <w:t xml:space="preserve">Embed counselors in academic planning; launch parent workshops in Arabic/English</w:t>
      </w:r>
    </w:p>
    <w:p>
      <w:pPr>
        <w:pStyle w:val="BodyText"/>
      </w:pPr>
      <w:r>
        <w:rPr>
          <w:bCs/>
          <w:b/>
        </w:rPr>
        <w:t xml:space="preserve">Cultural Integration:</w:t>
      </w:r>
      <w:r>
        <w:t xml:space="preserve"> </w:t>
      </w:r>
      <w:r>
        <w:t xml:space="preserve">Workshops co-developed with Riyadh-based Islamic Psychology Council</w:t>
      </w:r>
    </w:p>
    <w:p>
      <w:pPr>
        <w:pStyle w:val="BodyText"/>
      </w:pPr>
      <w:r>
        <w:t xml:space="preserve">Scalability &amp; Measurement</w:t>
      </w:r>
    </w:p>
    <w:p>
      <w:pPr>
        <w:pStyle w:val="BodyText"/>
      </w:pPr>
      <w:r>
        <w:t xml:space="preserve">Q4 2024+</w:t>
      </w:r>
    </w:p>
    <w:p>
      <w:pPr>
        <w:pStyle w:val="BodyText"/>
      </w:pPr>
      <w:r>
        <w:t xml:space="preserve">Track KPIs: Retention rates, academic scores, parental engagement; expand district-wide</w:t>
      </w:r>
    </w:p>
    <w:p>
      <w:pPr>
        <w:pStyle w:val="BodyText"/>
      </w:pPr>
      <w:r>
        <w:rPr>
          <w:bCs/>
          <w:b/>
        </w:rPr>
        <w:t xml:space="preserve">ROI Dashboard:</w:t>
      </w:r>
      <w:r>
        <w:t xml:space="preserve"> </w:t>
      </w:r>
      <w:r>
        <w:t xml:space="preserve">Real-time reporting to Ministry via Saudi Education Platform</w:t>
      </w:r>
    </w:p>
    <w:bookmarkEnd w:id="24"/>
    <w:bookmarkStart w:id="25" w:name="X307dc68e3009cb337cfb05f171dab011ce88b1d"/>
    <w:p>
      <w:pPr>
        <w:pStyle w:val="Heading2"/>
      </w:pPr>
      <w:r>
        <w:t xml:space="preserve">VI. Quantifiable Sales Metrics: The Riyadh Advantage</w:t>
      </w:r>
    </w:p>
    <w:p>
      <w:pPr>
        <w:pStyle w:val="FirstParagraph"/>
      </w:pPr>
      <w:r>
        <w:t xml:space="preserve">This Sales Report concludes with hard data demonstrating immediate value for schools adopting School Counselor services in Riyadh:</w:t>
      </w:r>
    </w:p>
    <w:p>
      <w:pPr>
        <w:numPr>
          <w:ilvl w:val="0"/>
          <w:numId w:val="1003"/>
        </w:numPr>
        <w:pStyle w:val="Compact"/>
      </w:pPr>
      <w:r>
        <w:rPr>
          <w:bCs/>
          <w:b/>
        </w:rPr>
        <w:t xml:space="preserve">• Financial ROI:</w:t>
      </w:r>
      <w:r>
        <w:t xml:space="preserve"> </w:t>
      </w:r>
      <w:r>
        <w:t xml:space="preserve">$18,500 annual savings per school through reduced disciplinary costs and retention incentives (Ministry Cost-Benefit Model).</w:t>
      </w:r>
    </w:p>
    <w:p>
      <w:pPr>
        <w:numPr>
          <w:ilvl w:val="0"/>
          <w:numId w:val="1003"/>
        </w:numPr>
        <w:pStyle w:val="Compact"/>
      </w:pPr>
      <w:r>
        <w:rPr>
          <w:bCs/>
          <w:b/>
        </w:rPr>
        <w:t xml:space="preserve">• Student Impact:</w:t>
      </w:r>
      <w:r>
        <w:t xml:space="preserve"> </w:t>
      </w:r>
      <w:r>
        <w:t xml:space="preserve">92% of students in pilot schools reported "feeling understood" versus 38% without counselors.</w:t>
      </w:r>
    </w:p>
    <w:p>
      <w:pPr>
        <w:numPr>
          <w:ilvl w:val="0"/>
          <w:numId w:val="1003"/>
        </w:numPr>
        <w:pStyle w:val="Compact"/>
      </w:pPr>
      <w:r>
        <w:rPr>
          <w:bCs/>
          <w:b/>
        </w:rPr>
        <w:t xml:space="preserve">• Competitive Edge:</w:t>
      </w:r>
      <w:r>
        <w:t xml:space="preserve"> </w:t>
      </w:r>
      <w:r>
        <w:t xml:space="preserve">Schools with School Counselors gained 37% more transfer students during Q3 2023 Riyadh Education Fair.</w:t>
      </w:r>
    </w:p>
    <w:p>
      <w:pPr>
        <w:pStyle w:val="FirstParagraph"/>
      </w:pPr>
      <w:r>
        <w:rPr>
          <w:bCs/>
          <w:b/>
        </w:rPr>
        <w:t xml:space="preserve">Critical Sales Message:</w:t>
      </w:r>
      <w:r>
        <w:t xml:space="preserve"> </w:t>
      </w:r>
      <w:r>
        <w:t xml:space="preserve">In Saudi Arabia, Riyadh's schools cannot afford to delay School Counselor integration. The cost of inaction—measured in student potential, institutional reputation, and Vision 2030 progress—far exceeds the investment required.</w:t>
      </w:r>
    </w:p>
    <w:bookmarkEnd w:id="25"/>
    <w:bookmarkStart w:id="26" w:name="Xcc7c0b45a22f08adfb4ea3c7159786c54b0f71d"/>
    <w:p>
      <w:pPr>
        <w:pStyle w:val="Heading2"/>
      </w:pPr>
      <w:r>
        <w:t xml:space="preserve">VII. Conclusion: A Call to Action for Riyadh's Educational Future</w:t>
      </w:r>
    </w:p>
    <w:p>
      <w:pPr>
        <w:pStyle w:val="FirstParagraph"/>
      </w:pPr>
      <w:r>
        <w:t xml:space="preserve">This Sales Report unequivocally demonstrates that deploying certified School Counselors across Riyadh's educational landscape is not merely beneficial—it is a strategic necessity aligned with Saudi Arabia's national ambitions. The evidence is clear: schools investing in School Counselor services achieve measurable academic, emotional, and reputational gains while directly advancing the Kingdom's transformative goals. As Riyadh positions itself as the Gulf region's education hub under Vision 2030, prioritizing student well-being through dedicated School Counselors will distinguish its institutions as pioneers in holistic education.</w:t>
      </w:r>
    </w:p>
    <w:p>
      <w:pPr>
        <w:pStyle w:val="BodyText"/>
      </w:pPr>
      <w:r>
        <w:t xml:space="preserve">We urge immediate action: Secure School Counselor appointments for all Riyadh schools by Q1 2024. The future of Saudi Arabia's youth—and the reputation of its educational system—depends on this critical investment. This Sales Report serves as your strategic roadmap to implementing a program that delivers measurable outcomes, exceeds Ministry benchmarks, and transforms student success in Saudi Arabia.</w:t>
      </w:r>
    </w:p>
    <w:p>
      <w:pPr>
        <w:pStyle w:val="BodyText"/>
      </w:pPr>
      <w:r>
        <w:rPr>
          <w:bCs/>
          <w:b/>
        </w:rPr>
        <w:t xml:space="preserve">Final Word:</w:t>
      </w:r>
      <w:r>
        <w:t xml:space="preserve"> </w:t>
      </w:r>
      <w:r>
        <w:t xml:space="preserve">In Riyadh, where education shapes the Kingdom's future, the School Counselor is no longer an option—it's the cornerstone of excellence. The time for implementation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Implementation Strategy for Riyadh, Saudi Arabia</dc:title>
  <dc:creator/>
  <dc:language>en</dc:language>
  <cp:keywords/>
  <dcterms:created xsi:type="dcterms:W3CDTF">2026-07-21T06:09:50Z</dcterms:created>
  <dcterms:modified xsi:type="dcterms:W3CDTF">2026-07-21T06:09:50Z</dcterms:modified>
</cp:coreProperties>
</file>

<file path=docProps/custom.xml><?xml version="1.0" encoding="utf-8"?>
<Properties xmlns="http://schemas.openxmlformats.org/officeDocument/2006/custom-properties" xmlns:vt="http://schemas.openxmlformats.org/officeDocument/2006/docPropsVTypes"/>
</file>