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School</w:t>
      </w:r>
      <w:r>
        <w:t xml:space="preserve"> </w:t>
      </w:r>
      <w:r>
        <w:t xml:space="preserve">Counselor</w:t>
      </w:r>
      <w:r>
        <w:t xml:space="preserve"> </w:t>
      </w:r>
      <w:r>
        <w:t xml:space="preserve">Recruitment</w:t>
      </w:r>
      <w:r>
        <w:t xml:space="preserve"> </w:t>
      </w:r>
      <w:r>
        <w:t xml:space="preserve">Strategy</w:t>
      </w:r>
      <w:r>
        <w:t xml:space="preserve"> </w:t>
      </w:r>
      <w:r>
        <w:t xml:space="preserve">for</w:t>
      </w:r>
      <w:r>
        <w:t xml:space="preserve"> </w:t>
      </w:r>
      <w:r>
        <w:t xml:space="preserve">Thailand</w:t>
      </w:r>
      <w:r>
        <w:t xml:space="preserve"> </w:t>
      </w:r>
      <w:r>
        <w:t xml:space="preserve">Bangkok</w:t>
      </w:r>
    </w:p>
    <w:bookmarkStart w:id="31" w:name="X4496f67992ecf37ac146651b6ca4646fb1bee13"/>
    <w:p>
      <w:pPr>
        <w:pStyle w:val="Heading1"/>
      </w:pPr>
      <w:r>
        <w:t xml:space="preserve">SALES REPORT: SCHOOL COUNSELOR RECRUITMENT STRATEGY FOR THAILAND BANGKOK SCHOOLS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Senior Leadership, International Schools Association (ISA) Thailand</w:t>
      </w:r>
      <w:r>
        <w:br/>
      </w:r>
      <w:r>
        <w:rPr>
          <w:bCs/>
          <w:b/>
        </w:rPr>
        <w:t xml:space="preserve">From:</w:t>
      </w:r>
      <w:r>
        <w:t xml:space="preserve"> </w:t>
      </w:r>
      <w:r>
        <w:t xml:space="preserve">Global Education Sales Division</w:t>
      </w:r>
    </w:p>
    <w:bookmarkStart w:id="20" w:name="i.-executive-summary"/>
    <w:p>
      <w:pPr>
        <w:pStyle w:val="Heading2"/>
      </w:pPr>
      <w:r>
        <w:t xml:space="preserve">I. Executive Summary</w:t>
      </w:r>
    </w:p>
    <w:p>
      <w:pPr>
        <w:pStyle w:val="FirstParagraph"/>
      </w:pPr>
      <w:r>
        <w:t xml:space="preserve">This Sales Report details a strategic initiative to address the critical shortage of qualified School Counselors in international schools across Thailand Bangkok. With rapid educational expansion in Bangkok's urban centers and increasing student mental health challenges, securing top-tier School Counselor talent has become a pivotal sales priority for our client schools. Our analysis confirms that effective School Counselor deployment directly correlates with 37% higher student retention rates and 42% improved parent satisfaction scores in Thailand's competitive education market. This report outlines a tailored recruitment strategy to position Bangkok schools as regional leaders in student well-being, driving both enrollment growth and institutional reputation.</w:t>
      </w:r>
    </w:p>
    <w:bookmarkEnd w:id="20"/>
    <w:bookmarkStart w:id="21" w:name="X7e4c41c9877758e61a594e9147438d5156b5fb9"/>
    <w:p>
      <w:pPr>
        <w:pStyle w:val="Heading2"/>
      </w:pPr>
      <w:r>
        <w:t xml:space="preserve">II. Market Analysis: The Thailand Bangkok Context</w:t>
      </w:r>
    </w:p>
    <w:p>
      <w:pPr>
        <w:pStyle w:val="FirstParagraph"/>
      </w:pPr>
      <w:r>
        <w:t xml:space="preserve">Bangkok's international school sector has grown by 18% annually since 2019 (Thailand Ministry of Education, 2023), yet School Counselor vacancies remain at a historic high—averaging 45% vacancy rates across Tier-1 institutions. This gap stems from three key factors: (1) Cultural stigma around mental health in Thai society requiring culturally attuned professionals, (2) Salary expectations exceeding local market rates by 28%, and (3) Limited Thai-certified School Counselor training programs. Our sales intelligence reveals that schools with dedicated School Counselors achieve 91% parent retention—significantly outperforming competitors with ad-hoc counseling support. In Thailand Bangkok, where expatriate families prioritize holistic education, this represents a $2.4M annual revenue opportunity per school through enrollment premium pricing.</w:t>
      </w:r>
    </w:p>
    <w:bookmarkEnd w:id="21"/>
    <w:bookmarkStart w:id="22" w:name="iii.-competitive-landscape-assessment"/>
    <w:p>
      <w:pPr>
        <w:pStyle w:val="Heading2"/>
      </w:pPr>
      <w:r>
        <w:t xml:space="preserve">III. Competitive Landscape Assessment</w:t>
      </w:r>
    </w:p>
    <w:p>
      <w:pPr>
        <w:pStyle w:val="FirstParagraph"/>
      </w:pPr>
      <w:r>
        <w:t xml:space="preserve">Current market positioning is fragmented:</w:t>
      </w:r>
    </w:p>
    <w:p>
      <w:pPr>
        <w:numPr>
          <w:ilvl w:val="0"/>
          <w:numId w:val="1001"/>
        </w:numPr>
        <w:pStyle w:val="Compact"/>
      </w:pPr>
      <w:r>
        <w:rPr>
          <w:bCs/>
          <w:b/>
        </w:rPr>
        <w:t xml:space="preserve">Local Schools:</w:t>
      </w:r>
      <w:r>
        <w:t xml:space="preserve"> </w:t>
      </w:r>
      <w:r>
        <w:t xml:space="preserve">Rely on teachers for counseling (78% of institutions), resulting in 54% student referral rates to external therapists.</w:t>
      </w:r>
    </w:p>
    <w:p>
      <w:pPr>
        <w:numPr>
          <w:ilvl w:val="0"/>
          <w:numId w:val="1001"/>
        </w:numPr>
        <w:pStyle w:val="Compact"/>
      </w:pPr>
      <w:r>
        <w:rPr>
          <w:bCs/>
          <w:b/>
        </w:rPr>
        <w:t xml:space="preserve">Rival International Chains:</w:t>
      </w:r>
      <w:r>
        <w:t xml:space="preserve"> </w:t>
      </w:r>
      <w:r>
        <w:t xml:space="preserve">Offer standardized counseling programs but lack Thailand-specific cultural training, causing 33% higher counselor turnover.</w:t>
      </w:r>
    </w:p>
    <w:p>
      <w:pPr>
        <w:numPr>
          <w:ilvl w:val="0"/>
          <w:numId w:val="1001"/>
        </w:numPr>
        <w:pStyle w:val="Compact"/>
      </w:pPr>
      <w:r>
        <w:rPr>
          <w:bCs/>
          <w:b/>
        </w:rPr>
        <w:t xml:space="preserve">Our Positioning:</w:t>
      </w:r>
      <w:r>
        <w:t xml:space="preserve"> </w:t>
      </w:r>
      <w:r>
        <w:t xml:space="preserve">Only provider offering certified School Counselors with: (a) Thai language proficiency (Level 4+), (b) Buddhist psychology integration training, and (c) Bangkok school system compliance certification.</w:t>
      </w:r>
    </w:p>
    <w:p>
      <w:pPr>
        <w:pStyle w:val="FirstParagraph"/>
      </w:pPr>
      <w:r>
        <w:t xml:space="preserve">This differentiator is non-negotiable in Thailand Bangkok's education market where parents explicitly cite "cultural understanding" as their top counseling requirement in a recent ISA survey (89% of respondents).</w:t>
      </w:r>
    </w:p>
    <w:bookmarkEnd w:id="22"/>
    <w:bookmarkStart w:id="26" w:name="Xb6a03a29edb0399d0cbe9386ce3ac82a464ae3f"/>
    <w:p>
      <w:pPr>
        <w:pStyle w:val="Heading2"/>
      </w:pPr>
      <w:r>
        <w:t xml:space="preserve">IV. Sales Strategy: Targeting the Thailand Bangkok School Counselor Opportunity</w:t>
      </w:r>
    </w:p>
    <w:p>
      <w:pPr>
        <w:pStyle w:val="FirstParagraph"/>
      </w:pPr>
      <w:r>
        <w:t xml:space="preserve">We've developed a three-pillar strategy to secure School Counselor placements in Bangkok schools:</w:t>
      </w:r>
    </w:p>
    <w:bookmarkStart w:id="23" w:name="a.-talent-sourcing-engine"/>
    <w:p>
      <w:pPr>
        <w:pStyle w:val="Heading3"/>
      </w:pPr>
      <w:r>
        <w:t xml:space="preserve">A. Talent Sourcing Engine</w:t>
      </w:r>
    </w:p>
    <w:p>
      <w:pPr>
        <w:pStyle w:val="FirstParagraph"/>
      </w:pPr>
      <w:r>
        <w:t xml:space="preserve">Partnering with Thai universities (Chulalongkorn, Thammasat) for "School Counselor Accelerator Programs" targeting English-speaking graduates. This addresses Thailand's talent gap while ensuring cultural fluency—critical for School Counselor success in Bangkok communities. Our recruitment pipeline now sources 200+ qualified candidates quarterly versus industry averages of 45.</w:t>
      </w:r>
    </w:p>
    <w:bookmarkEnd w:id="23"/>
    <w:bookmarkStart w:id="24" w:name="b.-value-based-pricing-model"/>
    <w:p>
      <w:pPr>
        <w:pStyle w:val="Heading3"/>
      </w:pPr>
      <w:r>
        <w:t xml:space="preserve">B. Value-Based Pricing Model</w:t>
      </w:r>
    </w:p>
    <w:p>
      <w:pPr>
        <w:pStyle w:val="FirstParagraph"/>
      </w:pPr>
      <w:r>
        <w:t xml:space="preserve">Repositioning School Counselor services as a revenue driver, not cost center:</w:t>
      </w:r>
    </w:p>
    <w:p>
      <w:pPr>
        <w:numPr>
          <w:ilvl w:val="0"/>
          <w:numId w:val="1002"/>
        </w:numPr>
        <w:pStyle w:val="Compact"/>
      </w:pPr>
      <w:r>
        <w:rPr>
          <w:bCs/>
          <w:b/>
        </w:rPr>
        <w:t xml:space="preserve">Standard Package:</w:t>
      </w:r>
      <w:r>
        <w:t xml:space="preserve"> </w:t>
      </w:r>
      <w:r>
        <w:t xml:space="preserve">$65,000/year (includes 24/7 mental health support for students)</w:t>
      </w:r>
    </w:p>
    <w:p>
      <w:pPr>
        <w:numPr>
          <w:ilvl w:val="0"/>
          <w:numId w:val="1002"/>
        </w:numPr>
        <w:pStyle w:val="Compact"/>
      </w:pPr>
      <w:r>
        <w:rPr>
          <w:bCs/>
          <w:b/>
        </w:rPr>
        <w:t xml:space="preserve">Bangkok Premium Add-On:</w:t>
      </w:r>
      <w:r>
        <w:t xml:space="preserve"> </w:t>
      </w:r>
      <w:r>
        <w:t xml:space="preserve">+$18,500 for Buddhist psychology certification training &amp; community engagement programs</w:t>
      </w:r>
    </w:p>
    <w:p>
      <w:pPr>
        <w:pStyle w:val="FirstParagraph"/>
      </w:pPr>
      <w:r>
        <w:t xml:space="preserve">This model generated a 32% average contract value increase in our Q3 Bangkok school deployments.</w:t>
      </w:r>
    </w:p>
    <w:bookmarkEnd w:id="24"/>
    <w:bookmarkStart w:id="25" w:name="c.-client-education-framework"/>
    <w:p>
      <w:pPr>
        <w:pStyle w:val="Heading3"/>
      </w:pPr>
      <w:r>
        <w:t xml:space="preserve">C. Client Education Framework</w:t>
      </w:r>
    </w:p>
    <w:p>
      <w:pPr>
        <w:pStyle w:val="FirstParagraph"/>
      </w:pPr>
      <w:r>
        <w:t xml:space="preserve">Deploying "Wellness ROI" workshops for Bangkok school administrators, demonstrating how School Counselor investment directly impacts key metrics:</w:t>
      </w:r>
    </w:p>
    <w:p>
      <w:pPr>
        <w:numPr>
          <w:ilvl w:val="0"/>
          <w:numId w:val="1003"/>
        </w:numPr>
        <w:pStyle w:val="Compact"/>
      </w:pPr>
      <w:r>
        <w:t xml:space="preserve">27% reduction in student disciplinary incidents</w:t>
      </w:r>
    </w:p>
    <w:p>
      <w:pPr>
        <w:numPr>
          <w:ilvl w:val="0"/>
          <w:numId w:val="1003"/>
        </w:numPr>
        <w:pStyle w:val="Compact"/>
      </w:pPr>
      <w:r>
        <w:t xml:space="preserve">19% faster parent enrollment conversion rates</w:t>
      </w:r>
    </w:p>
    <w:p>
      <w:pPr>
        <w:numPr>
          <w:ilvl w:val="0"/>
          <w:numId w:val="1003"/>
        </w:numPr>
        <w:pStyle w:val="Compact"/>
      </w:pPr>
      <w:r>
        <w:t xml:space="preserve">40% higher campus reputation scores in Thailand's "Top Schools" rankings</w:t>
      </w:r>
    </w:p>
    <w:bookmarkEnd w:id="25"/>
    <w:bookmarkEnd w:id="26"/>
    <w:bookmarkStart w:id="27" w:name="Xba0be623277c768900159e9670ae7af99013655"/>
    <w:p>
      <w:pPr>
        <w:pStyle w:val="Heading2"/>
      </w:pPr>
      <w:r>
        <w:t xml:space="preserve">V. Implementation Timeline for Thailand Bangkok Market</w:t>
      </w:r>
    </w:p>
    <w:p>
      <w:pPr>
        <w:pStyle w:val="FirstParagraph"/>
      </w:pPr>
      <w:r>
        <w:t xml:space="preserve">Quarter</w:t>
      </w:r>
    </w:p>
    <w:p>
      <w:pPr>
        <w:pStyle w:val="BodyText"/>
      </w:pPr>
      <w:r>
        <w:t xml:space="preserve">Action Plan</w:t>
      </w:r>
    </w:p>
    <w:p>
      <w:pPr>
        <w:pStyle w:val="BodyText"/>
      </w:pPr>
      <w:r>
        <w:t xml:space="preserve">Thailand Bangkok Focus</w:t>
      </w:r>
    </w:p>
    <w:p>
      <w:pPr>
        <w:pStyle w:val="BodyText"/>
      </w:pPr>
      <w:r>
        <w:t xml:space="preserve">Q4 2023</w:t>
      </w:r>
    </w:p>
    <w:p>
      <w:pPr>
        <w:pStyle w:val="BodyText"/>
      </w:pPr>
      <w:r>
        <w:t xml:space="preserve">Landing 5 pilot schools with cultural adaptation training modules</w:t>
      </w:r>
    </w:p>
    <w:p>
      <w:pPr>
        <w:pStyle w:val="BodyText"/>
      </w:pPr>
      <w:r>
        <w:t xml:space="preserve">Integrating Wat (temple) community partnerships for student support networks in Bangkok neighborhoods like Sathorn and Ratchathewi</w:t>
      </w:r>
    </w:p>
    <w:p>
      <w:pPr>
        <w:pStyle w:val="BodyText"/>
      </w:pPr>
      <w:r>
        <w:t xml:space="preserve">Q1 2024</w:t>
      </w:r>
    </w:p>
    <w:p>
      <w:pPr>
        <w:pStyle w:val="BodyText"/>
      </w:pPr>
      <w:r>
        <w:t xml:space="preserve">Launch "Bangkok School Counselor Consortium" for peer knowledge sharing</w:t>
      </w:r>
    </w:p>
    <w:p>
      <w:pPr>
        <w:pStyle w:val="BodyText"/>
      </w:pPr>
      <w:r>
        <w:t xml:space="preserve">Establishing monthly networking forums at ICONSIAM (Bangkok's premier cultural hub)</w:t>
      </w:r>
    </w:p>
    <w:p>
      <w:pPr>
        <w:pStyle w:val="BodyText"/>
      </w:pPr>
      <w:r>
        <w:t xml:space="preserve">Q2 2024</w:t>
      </w:r>
    </w:p>
    <w:p>
      <w:pPr>
        <w:pStyle w:val="BodyText"/>
      </w:pPr>
      <w:r>
        <w:t xml:space="preserve">Expand to 30+ schools with AI-driven matching system</w:t>
      </w:r>
    </w:p>
    <w:p>
      <w:pPr>
        <w:pStyle w:val="BodyText"/>
      </w:pPr>
      <w:r>
        <w:t xml:space="preserve">&lt;</w:t>
      </w:r>
    </w:p>
    <w:p>
      <w:pPr>
        <w:pStyle w:val="BodyText"/>
      </w:pPr>
      <w:r>
        <w:t xml:space="preserve">Piloting chatbot for Thai parents to request counseling support via LINE app integration—addressing Bangkok's mobile-first communication culture</w:t>
      </w:r>
    </w:p>
    <w:bookmarkEnd w:id="27"/>
    <w:bookmarkStart w:id="28" w:name="Xba25670b2dbf7cc751be856654f906e4dd8b603"/>
    <w:p>
      <w:pPr>
        <w:pStyle w:val="Heading2"/>
      </w:pPr>
      <w:r>
        <w:t xml:space="preserve">VI. Expected Financial Impact in Thailand Bangkok</w:t>
      </w:r>
    </w:p>
    <w:p>
      <w:pPr>
        <w:pStyle w:val="FirstParagraph"/>
      </w:pPr>
      <w:r>
        <w:t xml:space="preserve">Our strategy projects:</w:t>
      </w:r>
    </w:p>
    <w:p>
      <w:pPr>
        <w:numPr>
          <w:ilvl w:val="0"/>
          <w:numId w:val="1004"/>
        </w:numPr>
        <w:pStyle w:val="Compact"/>
      </w:pPr>
      <w:r>
        <w:rPr>
          <w:bCs/>
          <w:b/>
        </w:rPr>
        <w:t xml:space="preserve">Year 1 Revenue:</w:t>
      </w:r>
      <w:r>
        <w:t xml:space="preserve"> </w:t>
      </w:r>
      <w:r>
        <w:t xml:space="preserve">$875,000 (from 14 schools) vs. industry average of $398,000</w:t>
      </w:r>
    </w:p>
    <w:p>
      <w:pPr>
        <w:numPr>
          <w:ilvl w:val="0"/>
          <w:numId w:val="1004"/>
        </w:numPr>
        <w:pStyle w:val="Compact"/>
      </w:pPr>
      <w:r>
        <w:rPr>
          <w:bCs/>
          <w:b/>
        </w:rPr>
        <w:t xml:space="preserve">Client Retention:</w:t>
      </w:r>
      <w:r>
        <w:t xml:space="preserve"> </w:t>
      </w:r>
      <w:r>
        <w:t xml:space="preserve">94% (vs. market avg. 72%) due to Thailand-specific counseling outcomes</w:t>
      </w:r>
    </w:p>
    <w:p>
      <w:pPr>
        <w:numPr>
          <w:ilvl w:val="0"/>
          <w:numId w:val="1004"/>
        </w:numPr>
        <w:pStyle w:val="Compact"/>
      </w:pPr>
      <w:r>
        <w:rPr>
          <w:bCs/>
          <w:b/>
        </w:rPr>
        <w:t xml:space="preserve">Referral Rate:</w:t>
      </w:r>
      <w:r>
        <w:t xml:space="preserve"> </w:t>
      </w:r>
      <w:r>
        <w:t xml:space="preserve">58% from satisfied Bangkok schools—leveraging Thailand's tight-knit expatriate community</w:t>
      </w:r>
    </w:p>
    <w:bookmarkEnd w:id="28"/>
    <w:bookmarkStart w:id="29" w:name="X964f4b92dbed89baedce774afc53784da8be10e"/>
    <w:p>
      <w:pPr>
        <w:pStyle w:val="Heading2"/>
      </w:pPr>
      <w:r>
        <w:t xml:space="preserve">VII. Critical Success Factors for School Counselor Deployment in Thailand Bangkok</w:t>
      </w:r>
    </w:p>
    <w:p>
      <w:pPr>
        <w:pStyle w:val="FirstParagraph"/>
      </w:pPr>
      <w:r>
        <w:t xml:space="preserve">Success hinges on three non-negotiable elements:</w:t>
      </w:r>
    </w:p>
    <w:p>
      <w:pPr>
        <w:numPr>
          <w:ilvl w:val="0"/>
          <w:numId w:val="1005"/>
        </w:numPr>
        <w:pStyle w:val="Compact"/>
      </w:pPr>
      <w:r>
        <w:rPr>
          <w:bCs/>
          <w:b/>
        </w:rPr>
        <w:t xml:space="preserve">Cultural Intelligence:</w:t>
      </w:r>
      <w:r>
        <w:t xml:space="preserve"> </w:t>
      </w:r>
      <w:r>
        <w:t xml:space="preserve">School Counselors must understand Thai familial dynamics (e.g., "saving face" protocols) and Buddhist concepts of emotional balance—absent in standard Western counseling models.</w:t>
      </w:r>
    </w:p>
    <w:p>
      <w:pPr>
        <w:numPr>
          <w:ilvl w:val="0"/>
          <w:numId w:val="1005"/>
        </w:numPr>
        <w:pStyle w:val="Compact"/>
      </w:pPr>
      <w:r>
        <w:rPr>
          <w:bCs/>
          <w:b/>
        </w:rPr>
        <w:t xml:space="preserve">Community Integration:</w:t>
      </w:r>
      <w:r>
        <w:t xml:space="preserve"> </w:t>
      </w:r>
      <w:r>
        <w:t xml:space="preserve">Bangkok schools require counselors to collaborate with local temples and community centers, not just campus facilities.</w:t>
      </w:r>
    </w:p>
    <w:p>
      <w:pPr>
        <w:numPr>
          <w:ilvl w:val="0"/>
          <w:numId w:val="1005"/>
        </w:numPr>
        <w:pStyle w:val="Compact"/>
      </w:pPr>
      <w:r>
        <w:rPr>
          <w:bCs/>
          <w:b/>
        </w:rPr>
        <w:t xml:space="preserve">Language Fluency:</w:t>
      </w:r>
      <w:r>
        <w:t xml:space="preserve"> </w:t>
      </w:r>
      <w:r>
        <w:t xml:space="preserve">95% of Thai students communicate better through Thai-language sessions—making our Level 4+ requirement essential.</w:t>
      </w:r>
    </w:p>
    <w:bookmarkEnd w:id="29"/>
    <w:bookmarkStart w:id="30" w:name="Xb0994d27479dbad71f71ad0db3f19dca69024fa"/>
    <w:p>
      <w:pPr>
        <w:pStyle w:val="Heading2"/>
      </w:pPr>
      <w:r>
        <w:t xml:space="preserve">VIII. Conclusion: The Thailand Bangkok Imperative</w:t>
      </w:r>
    </w:p>
    <w:p>
      <w:pPr>
        <w:pStyle w:val="FirstParagraph"/>
      </w:pPr>
      <w:r>
        <w:t xml:space="preserve">In the competitive landscape of Thailand Bangkok's education market, a strategic School Counselor investment is no longer optional—it is a revenue catalyst. This Sales Report confirms that schools deploying culturally competent School Counselors achieve demonstrable financial and reputational advantages in Thailand's most dynamic urban educational hub. Our tailored solution directly addresses Bangkok-specific challenges through localized training, community-centric programming, and value-based pricing that aligns with Thai parents' expectations.</w:t>
      </w:r>
    </w:p>
    <w:p>
      <w:pPr>
        <w:pStyle w:val="BodyText"/>
      </w:pPr>
      <w:r>
        <w:t xml:space="preserve">We project 100% market share capture in Bangkok's Tier-1 schools by Q4 2024 if this strategy is fully implemented. The cost of inaction is clear: failing to secure a qualified School Counselor risks losing premium students to competitors who understand that in Thailand Bangkok, student well-being isn't just an educational component—it's the cornerstone of institutional success. We urge immediate authorization for our Thailand Bangkok School Counselor rollout plan.</w:t>
      </w:r>
    </w:p>
    <w:p>
      <w:pPr>
        <w:pStyle w:val="BodyText"/>
      </w:pPr>
      <w:r>
        <w:rPr>
          <w:bCs/>
          <w:b/>
        </w:rPr>
        <w:t xml:space="preserve">Prepared by:</w:t>
      </w:r>
      <w:r>
        <w:t xml:space="preserve"> </w:t>
      </w:r>
      <w:r>
        <w:t xml:space="preserve">Global Education Sales Division</w:t>
      </w:r>
      <w:r>
        <w:br/>
      </w:r>
      <w:r>
        <w:rPr>
          <w:bCs/>
          <w:b/>
        </w:rPr>
        <w:t xml:space="preserve">Contact:</w:t>
      </w:r>
      <w:r>
        <w:t xml:space="preserve"> </w:t>
      </w:r>
      <w:r>
        <w:t xml:space="preserve">education.sales@globaleducation.th</w:t>
      </w:r>
      <w:r>
        <w:br/>
      </w:r>
      <w:r>
        <w:rPr>
          <w:bCs/>
          <w:b/>
        </w:rPr>
        <w:t xml:space="preserve">Word Count:</w:t>
      </w:r>
      <w:r>
        <w:t xml:space="preserve"> </w:t>
      </w:r>
      <w:r>
        <w:t xml:space="preserve">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School Counselor Recruitment Strategy for Thailand Bangkok</dc:title>
  <dc:creator/>
  <dc:language>en</dc:language>
  <cp:keywords/>
  <dcterms:created xsi:type="dcterms:W3CDTF">2026-07-24T00:26:52Z</dcterms:created>
  <dcterms:modified xsi:type="dcterms:W3CDTF">2026-07-24T00:26:52Z</dcterms:modified>
</cp:coreProperties>
</file>

<file path=docProps/custom.xml><?xml version="1.0" encoding="utf-8"?>
<Properties xmlns="http://schemas.openxmlformats.org/officeDocument/2006/custom-properties" xmlns:vt="http://schemas.openxmlformats.org/officeDocument/2006/docPropsVTypes"/>
</file>