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w:t>
      </w:r>
      <w:r>
        <w:t xml:space="preserve"> </w:t>
      </w:r>
      <w:r>
        <w:t xml:space="preserve">Uganda</w:t>
      </w:r>
      <w:r>
        <w:t xml:space="preserve"> </w:t>
      </w:r>
      <w:r>
        <w:t xml:space="preserve">Kampala</w:t>
      </w:r>
    </w:p>
    <w:bookmarkStart w:id="28" w:name="X90d163d516f4734ff73589283fe124aeed27e65"/>
    <w:p>
      <w:pPr>
        <w:pStyle w:val="Heading1"/>
      </w:pPr>
      <w:r>
        <w:t xml:space="preserve">Sales Report: Strategic Expansion of School Counselor Services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Solutions Africa</w:t>
      </w:r>
      <w:r>
        <w:br/>
      </w:r>
      <w:r>
        <w:rPr>
          <w:bCs/>
          <w:b/>
        </w:rPr>
        <w:t xml:space="preserve">Prepared By:</w:t>
      </w:r>
      <w:r>
        <w:t xml:space="preserve"> </w:t>
      </w:r>
      <w:r>
        <w:t xml:space="preserve">Regional Sales &amp; Development Department</w:t>
      </w:r>
    </w:p>
    <w:bookmarkStart w:id="20" w:name="i.-executive-summary"/>
    <w:p>
      <w:pPr>
        <w:pStyle w:val="Heading2"/>
      </w:pPr>
      <w:r>
        <w:t xml:space="preserve">I. Executive Summary</w:t>
      </w:r>
    </w:p>
    <w:p>
      <w:pPr>
        <w:pStyle w:val="FirstParagraph"/>
      </w:pPr>
      <w:r>
        <w:t xml:space="preserve">This comprehensive sales report details the strategic implementation and commercial success of our School Counselor service offerings across educational institutions in Kampala, Uganda. Following a six-month market penetration initiative, we have secured 18 new contracts with primary and secondary schools in Kampala, representing a 47% increase in our client base within this critical urban education hub. The report demonstrates how tailored School Counselor services align with Uganda's national education priorities while generating sustainable revenue streams. All sales initiatives were executed under the operational framework of</w:t>
      </w:r>
      <w:r>
        <w:t xml:space="preserve"> </w:t>
      </w:r>
      <w:r>
        <w:rPr>
          <w:iCs/>
          <w:i/>
        </w:rPr>
        <w:t xml:space="preserve">Uganda Kampala</w:t>
      </w:r>
      <w:r>
        <w:t xml:space="preserve"> </w:t>
      </w:r>
      <w:r>
        <w:t xml:space="preserve">educational requirements, proving the viability of our model in this high-demand market.</w:t>
      </w:r>
    </w:p>
    <w:bookmarkEnd w:id="20"/>
    <w:bookmarkStart w:id="21" w:name="X8cac544c0ef2973a4bc14c4fa291a24e1f6efee"/>
    <w:p>
      <w:pPr>
        <w:pStyle w:val="Heading2"/>
      </w:pPr>
      <w:r>
        <w:t xml:space="preserve">II. Market Analysis: The Kampala Educational Landscape</w:t>
      </w:r>
    </w:p>
    <w:p>
      <w:pPr>
        <w:pStyle w:val="FirstParagraph"/>
      </w:pPr>
      <w:r>
        <w:t xml:space="preserve">Kampala, Uganda's capital city, houses over 10% of the nation's schools yet faces severe counselor shortages. According to the Ministry of Education (2023), Kampala schools maintain a distressing 1:500 student-to-counselor ratio compared to the recommended 1:250. This critical gap has created urgent demand for professional School Counselor services across public, private, and religiously-affiliated institutions. Our market research identified three key pain points driving sales opportunities:</w:t>
      </w:r>
    </w:p>
    <w:p>
      <w:pPr>
        <w:numPr>
          <w:ilvl w:val="0"/>
          <w:numId w:val="1001"/>
        </w:numPr>
        <w:pStyle w:val="Compact"/>
      </w:pPr>
      <w:r>
        <w:rPr>
          <w:bCs/>
          <w:b/>
        </w:rPr>
        <w:t xml:space="preserve">Academic Performance Decline:</w:t>
      </w:r>
      <w:r>
        <w:t xml:space="preserve"> </w:t>
      </w:r>
      <w:r>
        <w:t xml:space="preserve">68% of Kampala schools reported falling literacy rates linked to unaddressed student emotional needs</w:t>
      </w:r>
    </w:p>
    <w:p>
      <w:pPr>
        <w:numPr>
          <w:ilvl w:val="0"/>
          <w:numId w:val="1001"/>
        </w:numPr>
        <w:pStyle w:val="Compact"/>
      </w:pPr>
      <w:r>
        <w:rPr>
          <w:bCs/>
          <w:b/>
        </w:rPr>
        <w:t xml:space="preserve">Safety Concerns:</w:t>
      </w:r>
      <w:r>
        <w:t xml:space="preserve"> </w:t>
      </w:r>
      <w:r>
        <w:t xml:space="preserve">Rising cases of bullying and substance abuse in Kampala secondary schools (Uganda National Police data, 2022)</w:t>
      </w:r>
    </w:p>
    <w:p>
      <w:pPr>
        <w:numPr>
          <w:ilvl w:val="0"/>
          <w:numId w:val="1001"/>
        </w:numPr>
        <w:pStyle w:val="Compact"/>
      </w:pPr>
      <w:r>
        <w:rPr>
          <w:bCs/>
          <w:b/>
        </w:rPr>
        <w:t xml:space="preserve">Government Compliance Pressure:</w:t>
      </w:r>
      <w:r>
        <w:t xml:space="preserve"> </w:t>
      </w:r>
      <w:r>
        <w:t xml:space="preserve">New Ministry circulars mandating structured counseling programs for all registered schools</w:t>
      </w:r>
    </w:p>
    <w:bookmarkEnd w:id="21"/>
    <w:bookmarkStart w:id="22" w:name="X4e7a4897fcca71eb0b75743ae726e1cefb97ba7"/>
    <w:p>
      <w:pPr>
        <w:pStyle w:val="Heading2"/>
      </w:pPr>
      <w:r>
        <w:t xml:space="preserve">III. School Counselor Service Offering: Tailored for Kampala Context</w:t>
      </w:r>
    </w:p>
    <w:p>
      <w:pPr>
        <w:pStyle w:val="FirstParagraph"/>
      </w:pPr>
      <w:r>
        <w:t xml:space="preserve">We developed a culturally responsive School Counselor package specifically designed for the realities of</w:t>
      </w:r>
      <w:r>
        <w:t xml:space="preserve"> </w:t>
      </w:r>
      <w:r>
        <w:rPr>
          <w:iCs/>
          <w:i/>
        </w:rPr>
        <w:t xml:space="preserve">Uganda Kampala</w:t>
      </w:r>
      <w:r>
        <w:t xml:space="preserve">:</w:t>
      </w:r>
    </w:p>
    <w:p>
      <w:pPr>
        <w:numPr>
          <w:ilvl w:val="0"/>
          <w:numId w:val="1002"/>
        </w:numPr>
        <w:pStyle w:val="Compact"/>
      </w:pPr>
      <w:r>
        <w:rPr>
          <w:bCs/>
          <w:b/>
        </w:rPr>
        <w:t xml:space="preserve">Cultural Integration:</w:t>
      </w:r>
      <w:r>
        <w:t xml:space="preserve"> </w:t>
      </w:r>
      <w:r>
        <w:t xml:space="preserve">All counselors undergo mandatory training in Ugandan cultural dynamics, including indigenous conflict resolution approaches (e.g., "Abaagye" mediation techniques)</w:t>
      </w:r>
    </w:p>
    <w:p>
      <w:pPr>
        <w:numPr>
          <w:ilvl w:val="0"/>
          <w:numId w:val="1002"/>
        </w:numPr>
        <w:pStyle w:val="Compact"/>
      </w:pPr>
      <w:r>
        <w:rPr>
          <w:bCs/>
          <w:b/>
        </w:rPr>
        <w:t xml:space="preserve">Multilingual Support:</w:t>
      </w:r>
      <w:r>
        <w:t xml:space="preserve"> </w:t>
      </w:r>
      <w:r>
        <w:t xml:space="preserve">Services delivered in Luganda, English, and local dialects to overcome communication barriers</w:t>
      </w:r>
    </w:p>
    <w:p>
      <w:pPr>
        <w:numPr>
          <w:ilvl w:val="0"/>
          <w:numId w:val="1002"/>
        </w:numPr>
        <w:pStyle w:val="Compact"/>
      </w:pPr>
      <w:r>
        <w:rPr>
          <w:bCs/>
          <w:b/>
        </w:rPr>
        <w:t xml:space="preserve">Kampala-Specific Programming:</w:t>
      </w:r>
      <w:r>
        <w:t xml:space="preserve"> </w:t>
      </w:r>
      <w:r>
        <w:t xml:space="preserve">Targeted interventions for urban challenges: HIV/AIDS prevention workshops, cyberbullying response protocols, and vocational guidance for Kampala's informal sector opportunities</w:t>
      </w:r>
    </w:p>
    <w:p>
      <w:pPr>
        <w:numPr>
          <w:ilvl w:val="0"/>
          <w:numId w:val="1002"/>
        </w:numPr>
        <w:pStyle w:val="Compact"/>
      </w:pPr>
      <w:r>
        <w:rPr>
          <w:bCs/>
          <w:b/>
        </w:rPr>
        <w:t xml:space="preserve">Flexible Delivery Models:</w:t>
      </w:r>
      <w:r>
        <w:t xml:space="preserve"> </w:t>
      </w:r>
      <w:r>
        <w:t xml:space="preserve">On-site (for large schools), hybrid (for remote Kampala satellite campuses), and digital counseling platforms accessible via low-bandwidth solutions</w:t>
      </w:r>
    </w:p>
    <w:bookmarkEnd w:id="22"/>
    <w:bookmarkStart w:id="23" w:name="iv.-sales-strategy-execution-in-kampala"/>
    <w:p>
      <w:pPr>
        <w:pStyle w:val="Heading2"/>
      </w:pPr>
      <w:r>
        <w:t xml:space="preserve">IV. Sales Strategy &amp; Execution in Kampala</w:t>
      </w:r>
    </w:p>
    <w:p>
      <w:pPr>
        <w:pStyle w:val="FirstParagraph"/>
      </w:pPr>
      <w:r>
        <w:t xml:space="preserve">The sales approach centered on building trust within Uganda's education ecosystem through three pillars:</w:t>
      </w:r>
    </w:p>
    <w:p>
      <w:pPr>
        <w:numPr>
          <w:ilvl w:val="0"/>
          <w:numId w:val="1003"/>
        </w:numPr>
        <w:pStyle w:val="Compact"/>
      </w:pPr>
      <w:r>
        <w:rPr>
          <w:bCs/>
          <w:b/>
        </w:rPr>
        <w:t xml:space="preserve">Stakeholder Engagement:</w:t>
      </w:r>
      <w:r>
        <w:t xml:space="preserve"> </w:t>
      </w:r>
      <w:r>
        <w:t xml:space="preserve">Partnering with Kampala District Education Officers for co-branded workshops at 12 community centers, directly addressing school administrators' concerns about student welfare</w:t>
      </w:r>
    </w:p>
    <w:p>
      <w:pPr>
        <w:numPr>
          <w:ilvl w:val="0"/>
          <w:numId w:val="1003"/>
        </w:numPr>
        <w:pStyle w:val="Compact"/>
      </w:pPr>
      <w:r>
        <w:rPr>
          <w:bCs/>
          <w:b/>
        </w:rPr>
        <w:t xml:space="preserve">Pilot Programs:</w:t>
      </w:r>
      <w:r>
        <w:t xml:space="preserve"> </w:t>
      </w:r>
      <w:r>
        <w:t xml:space="preserve">Offering 3-month free trials to 8 schools in high-need areas (e.g., Makindye, Kawempe), resulting in immediate adoption of full contracts after demonstrable results</w:t>
      </w:r>
    </w:p>
    <w:p>
      <w:pPr>
        <w:numPr>
          <w:ilvl w:val="0"/>
          <w:numId w:val="1003"/>
        </w:numPr>
        <w:pStyle w:val="Compact"/>
      </w:pPr>
      <w:r>
        <w:rPr>
          <w:bCs/>
          <w:b/>
        </w:rPr>
        <w:t xml:space="preserve">Government Alignment:</w:t>
      </w:r>
      <w:r>
        <w:t xml:space="preserve"> </w:t>
      </w:r>
      <w:r>
        <w:t xml:space="preserve">Positioning our School Counselor services as essential for schools pursuing the Ministry's "Uganda Education 2040" roadmap compliance</w:t>
      </w:r>
    </w:p>
    <w:p>
      <w:pPr>
        <w:pStyle w:val="FirstParagraph"/>
      </w:pPr>
      <w:r>
        <w:t xml:space="preserve">Crucially, all sales pitches explicitly connected the School Counselor role to Kampala's unique urban challenges—such as overcrowded classrooms in Nakasero and high youth unemployment affecting school retention rates.</w:t>
      </w:r>
    </w:p>
    <w:bookmarkEnd w:id="23"/>
    <w:bookmarkStart w:id="24" w:name="X048156fd4367d1766301f53faaf3eca4a1da6be"/>
    <w:p>
      <w:pPr>
        <w:pStyle w:val="Heading2"/>
      </w:pPr>
      <w:r>
        <w:t xml:space="preserve">V. Quantifiable Results (Kampala Sales Performance)</w:t>
      </w:r>
    </w:p>
    <w:p>
      <w:pPr>
        <w:pStyle w:val="FirstParagraph"/>
      </w:pPr>
      <w:r>
        <w:t xml:space="preserve">Performance Metric</w:t>
      </w:r>
    </w:p>
    <w:p>
      <w:pPr>
        <w:pStyle w:val="BodyText"/>
      </w:pPr>
      <w:r>
        <w:t xml:space="preserve">Q3 2023</w:t>
      </w:r>
    </w:p>
    <w:p>
      <w:pPr>
        <w:pStyle w:val="BodyText"/>
      </w:pPr>
      <w:r>
        <w:t xml:space="preserve">Q4 2023 Projection</w:t>
      </w:r>
    </w:p>
    <w:p>
      <w:pPr>
        <w:pStyle w:val="BodyText"/>
      </w:pPr>
      <w:r>
        <w:t xml:space="preserve">Growth vs. Target</w:t>
      </w:r>
    </w:p>
    <w:p>
      <w:pPr>
        <w:pStyle w:val="BodyText"/>
      </w:pPr>
      <w:r>
        <w:t xml:space="preserve">New School Contracts Signed (Kampala)</w:t>
      </w:r>
    </w:p>
    <w:p>
      <w:pPr>
        <w:pStyle w:val="BodyText"/>
      </w:pPr>
      <w:r>
        <w:t xml:space="preserve">18 schools</w:t>
      </w:r>
    </w:p>
    <w:p>
      <w:pPr>
        <w:pStyle w:val="BodyText"/>
      </w:pPr>
      <w:r>
        <w:t xml:space="preserve">25 schools</w:t>
      </w:r>
    </w:p>
    <w:p>
      <w:pPr>
        <w:pStyle w:val="BodyText"/>
      </w:pPr>
      <w:r>
        <w:t xml:space="preserve">+47%</w:t>
      </w:r>
    </w:p>
    <w:p>
      <w:pPr>
        <w:pStyle w:val="BodyText"/>
      </w:pPr>
      <w:r>
        <w:t xml:space="preserve">Avg. Contract Value (USD)</w:t>
      </w:r>
    </w:p>
    <w:p>
      <w:pPr>
        <w:pStyle w:val="BodyText"/>
      </w:pPr>
      <w:r>
        <w:t xml:space="preserve">$8,200/year</w:t>
      </w:r>
    </w:p>
    <w:p>
      <w:pPr>
        <w:pStyle w:val="BodyText"/>
      </w:pPr>
      <w:r>
        <w:t xml:space="preserve">$9,150/year</w:t>
      </w:r>
    </w:p>
    <w:p>
      <w:pPr>
        <w:pStyle w:val="BodyText"/>
      </w:pPr>
      <w:r>
        <w:t xml:space="preserve">+11.6%</w:t>
      </w:r>
    </w:p>
    <w:p>
      <w:pPr>
        <w:pStyle w:val="BodyText"/>
      </w:pPr>
      <w:r>
        <w:t xml:space="preserve">Client Retention Rate</w:t>
      </w:r>
    </w:p>
    <w:p>
      <w:pPr>
        <w:pStyle w:val="BodyText"/>
      </w:pPr>
      <w:r>
        <w:t xml:space="preserve">89%</w:t>
      </w:r>
    </w:p>
    <w:p>
      <w:pPr>
        <w:pStyle w:val="BodyText"/>
      </w:pPr>
      <w:r>
        <w:t xml:space="preserve">N/A</w:t>
      </w:r>
    </w:p>
    <w:p>
      <w:pPr>
        <w:pStyle w:val="BodyText"/>
      </w:pPr>
      <w:r>
        <w:t xml:space="preserve">Key Result: 27% reduction in student absenteeism reported by 15 schools post-implementation (per quarterly surveys)</w:t>
      </w:r>
    </w:p>
    <w:bookmarkEnd w:id="24"/>
    <w:bookmarkStart w:id="25" w:name="X6804194279282e494c2f7cbce57da6e56caa535"/>
    <w:p>
      <w:pPr>
        <w:pStyle w:val="Heading2"/>
      </w:pPr>
      <w:r>
        <w:t xml:space="preserve">VI. Challenges &amp; Kampala-Specific Solutions</w:t>
      </w:r>
    </w:p>
    <w:p>
      <w:pPr>
        <w:pStyle w:val="FirstParagraph"/>
      </w:pPr>
      <w:r>
        <w:t xml:space="preserve">Implementation faced three critical challenges unique to</w:t>
      </w:r>
      <w:r>
        <w:t xml:space="preserve"> </w:t>
      </w:r>
      <w:r>
        <w:rPr>
          <w:iCs/>
          <w:i/>
        </w:rPr>
        <w:t xml:space="preserve">Uganda Kampala</w:t>
      </w:r>
      <w:r>
        <w:t xml:space="preserve">:</w:t>
      </w:r>
    </w:p>
    <w:p>
      <w:pPr>
        <w:numPr>
          <w:ilvl w:val="0"/>
          <w:numId w:val="1004"/>
        </w:numPr>
        <w:pStyle w:val="Compact"/>
      </w:pPr>
      <w:r>
        <w:rPr>
          <w:bCs/>
          <w:b/>
        </w:rPr>
        <w:t xml:space="preserve">Infrastructure Limitations:</w:t>
      </w:r>
      <w:r>
        <w:br/>
      </w:r>
      <w:r>
        <w:t xml:space="preserve">*Challenge:* Many schools lack reliable internet for digital counseling.</w:t>
      </w:r>
      <w:r>
        <w:br/>
      </w:r>
      <w:r>
        <w:t xml:space="preserve">*Solution:* Deployed offline-capable mobile applications with SMS-based support (used by 78% of client schools).</w:t>
      </w:r>
    </w:p>
    <w:p>
      <w:pPr>
        <w:numPr>
          <w:ilvl w:val="0"/>
          <w:numId w:val="1004"/>
        </w:numPr>
        <w:pStyle w:val="Compact"/>
      </w:pPr>
      <w:r>
        <w:rPr>
          <w:bCs/>
          <w:b/>
        </w:rPr>
        <w:t xml:space="preserve">Cultural Misalignment Concerns:</w:t>
      </w:r>
      <w:r>
        <w:br/>
      </w:r>
      <w:r>
        <w:t xml:space="preserve">*Challenge:* Initial resistance from religiously-affiliated schools regarding counseling approaches.</w:t>
      </w:r>
      <w:r>
        <w:br/>
      </w:r>
      <w:r>
        <w:t xml:space="preserve">*Solution:* Co-developed faith-informed counseling modules with church education committees in Kampala.</w:t>
      </w:r>
    </w:p>
    <w:p>
      <w:pPr>
        <w:numPr>
          <w:ilvl w:val="0"/>
          <w:numId w:val="1004"/>
        </w:numPr>
        <w:pStyle w:val="Compact"/>
      </w:pPr>
      <w:r>
        <w:rPr>
          <w:bCs/>
          <w:b/>
        </w:rPr>
        <w:t xml:space="preserve">Staff Turnover:</w:t>
      </w:r>
      <w:r>
        <w:br/>
      </w:r>
      <w:r>
        <w:t xml:space="preserve">*Challenge:* High attrition among local counselors due to competing private-sector salaries.</w:t>
      </w:r>
      <w:r>
        <w:br/>
      </w:r>
      <w:r>
        <w:t xml:space="preserve">*Solution:* Created "Kampala Counselor Partnership Network" offering professional development and competitive stipends.</w:t>
      </w:r>
    </w:p>
    <w:bookmarkEnd w:id="25"/>
    <w:bookmarkStart w:id="26" w:name="Xd4bfe81c79f784897eea4fbbff4bc0c87af79a0"/>
    <w:p>
      <w:pPr>
        <w:pStyle w:val="Heading2"/>
      </w:pPr>
      <w:r>
        <w:t xml:space="preserve">VII. Strategic Recommendations for Uganda Kampala Expansion</w:t>
      </w:r>
    </w:p>
    <w:p>
      <w:pPr>
        <w:pStyle w:val="FirstParagraph"/>
      </w:pPr>
      <w:r>
        <w:t xml:space="preserve">Based on this successful foundation, we recommend:</w:t>
      </w:r>
    </w:p>
    <w:p>
      <w:pPr>
        <w:numPr>
          <w:ilvl w:val="0"/>
          <w:numId w:val="1005"/>
        </w:numPr>
        <w:pStyle w:val="Compact"/>
      </w:pPr>
      <w:r>
        <w:rPr>
          <w:bCs/>
          <w:b/>
        </w:rPr>
        <w:t xml:space="preserve">Scale to Eastern Uganda:</w:t>
      </w:r>
      <w:r>
        <w:t xml:space="preserve"> </w:t>
      </w:r>
      <w:r>
        <w:t xml:space="preserve">Replicate Kampala's model in 5 new districts (Mbarara, Jinja) using our proven School Counselor framework</w:t>
      </w:r>
    </w:p>
    <w:p>
      <w:pPr>
        <w:numPr>
          <w:ilvl w:val="0"/>
          <w:numId w:val="1005"/>
        </w:numPr>
        <w:pStyle w:val="Compact"/>
      </w:pPr>
      <w:r>
        <w:rPr>
          <w:bCs/>
          <w:b/>
        </w:rPr>
        <w:t xml:space="preserve">Government Partnership Program:</w:t>
      </w:r>
      <w:r>
        <w:t xml:space="preserve"> </w:t>
      </w:r>
      <w:r>
        <w:t xml:space="preserve">Develop a joint initiative with the Ministry of Education for subsidized School Counselor services in public schools across Kampala</w:t>
      </w:r>
    </w:p>
    <w:p>
      <w:pPr>
        <w:numPr>
          <w:ilvl w:val="0"/>
          <w:numId w:val="1005"/>
        </w:numPr>
        <w:pStyle w:val="Compact"/>
      </w:pPr>
      <w:r>
        <w:rPr>
          <w:bCs/>
          <w:b/>
        </w:rPr>
        <w:t xml:space="preserve">Digital Platform Enhancement:</w:t>
      </w:r>
      <w:r>
        <w:t xml:space="preserve"> </w:t>
      </w:r>
      <w:r>
        <w:t xml:space="preserve">Launch "Kampala Student Wellness Hub" - an SMS-based system allowing students to self-report concerns confidentially</w:t>
      </w:r>
    </w:p>
    <w:p>
      <w:pPr>
        <w:numPr>
          <w:ilvl w:val="0"/>
          <w:numId w:val="1005"/>
        </w:numPr>
        <w:pStyle w:val="Compact"/>
      </w:pPr>
      <w:r>
        <w:rPr>
          <w:bCs/>
          <w:b/>
        </w:rPr>
        <w:t xml:space="preserve">Cultural Certification:</w:t>
      </w:r>
      <w:r>
        <w:t xml:space="preserve"> </w:t>
      </w:r>
      <w:r>
        <w:t xml:space="preserve">Create a Uganda-specific School Counselor certification aligned with Ministry standards, enhancing service credibility</w:t>
      </w:r>
    </w:p>
    <w:bookmarkEnd w:id="26"/>
    <w:bookmarkStart w:id="27" w:name="X3dadae31ab35c94e98a5d52b6aa6738de87cd81"/>
    <w:p>
      <w:pPr>
        <w:pStyle w:val="Heading2"/>
      </w:pPr>
      <w:r>
        <w:t xml:space="preserve">VIII. Conclusion: The Transformative Impact of School Counselors in Kampala</w:t>
      </w:r>
    </w:p>
    <w:p>
      <w:pPr>
        <w:pStyle w:val="FirstParagraph"/>
      </w:pPr>
      <w:r>
        <w:t xml:space="preserve">This sales report underscores that the demand for professional School Counselor services in</w:t>
      </w:r>
      <w:r>
        <w:t xml:space="preserve"> </w:t>
      </w:r>
      <w:r>
        <w:rPr>
          <w:iCs/>
          <w:i/>
        </w:rPr>
        <w:t xml:space="preserve">Uganda Kampala</w:t>
      </w:r>
      <w:r>
        <w:t xml:space="preserve"> </w:t>
      </w:r>
      <w:r>
        <w:t xml:space="preserve">is not merely commercial—it's a social imperative. Our data confirms that schools implementing our certified Counseling Framework achieve measurable outcomes: 31% higher student retention, 24% improved academic performance in targeted cohorts, and demonstrable reduction in disciplinary incidents. As we expand our School Counselor footprint across Kampala's education landscape, we're not just selling services—we're building a sustainable model for youth development that aligns with Uganda's Vision 2040. The success achieved in Kampala serves as the blueprint for nationwide replication, proving that culturally intelligent counseling solutions can drive both educational excellence and business growth in Uganda.</w:t>
      </w:r>
    </w:p>
    <w:p>
      <w:pPr>
        <w:pStyle w:val="BodyText"/>
      </w:pPr>
      <w:r>
        <w:rPr>
          <w:bCs/>
          <w:b/>
        </w:rPr>
        <w:t xml:space="preserve">Appendix Note:</w:t>
      </w:r>
      <w:r>
        <w:t xml:space="preserve"> </w:t>
      </w:r>
      <w:r>
        <w:t xml:space="preserve">All sales metrics are verified through Ministry of Education data and school impact assessments conducted by the Uganda National Council for Higher Education (UNCHE).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 Uganda Kampala</dc:title>
  <dc:creator/>
  <dc:language>en</dc:language>
  <cp:keywords/>
  <dcterms:created xsi:type="dcterms:W3CDTF">2026-07-21T14:11:04Z</dcterms:created>
  <dcterms:modified xsi:type="dcterms:W3CDTF">2026-07-21T14:11:04Z</dcterms:modified>
</cp:coreProperties>
</file>

<file path=docProps/custom.xml><?xml version="1.0" encoding="utf-8"?>
<Properties xmlns="http://schemas.openxmlformats.org/officeDocument/2006/custom-properties" xmlns:vt="http://schemas.openxmlformats.org/officeDocument/2006/docPropsVTypes"/>
</file>