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28" w:name="X9581f7acffb4eff74c012e2f7e1a4281f51eeb5"/>
    <w:p>
      <w:pPr>
        <w:pStyle w:val="Heading1"/>
      </w:pPr>
      <w:r>
        <w:t xml:space="preserve">Comprehensive Sales Report: Social Worker Recruitment Market Analysis in Australia Brisbane</w:t>
      </w:r>
    </w:p>
    <w:bookmarkStart w:id="20" w:name="executive-summary"/>
    <w:p>
      <w:pPr>
        <w:pStyle w:val="Heading2"/>
      </w:pPr>
      <w:r>
        <w:t xml:space="preserve">Executive Summary</w:t>
      </w:r>
    </w:p>
    <w:p>
      <w:pPr>
        <w:pStyle w:val="FirstParagraph"/>
      </w:pPr>
      <w:r>
        <w:t xml:space="preserve">This Sales Report presents an exhaustive analysis of the social work recruitment landscape within Australia Brisbane, demonstrating exceptional growth and critical demand for skilled Social Workers across the region. As one of the fastest-growing metropolitan centers in Queensland, Brisbane has become a pivotal hub for social services requiring specialized talent. Our agency's recent sales performance reflects a 35% year-on-year increase in successful placements of Social Workers throughout Australia Brisbane, driven by unprecedented government investment and community needs. This document details market dynamics, client success metrics, and strategic insights to inform future recruitment initiatives.</w:t>
      </w:r>
    </w:p>
    <w:bookmarkEnd w:id="20"/>
    <w:bookmarkStart w:id="22" w:name="X3de62ddb83a47586461d2bbec8aefaec1c45d36"/>
    <w:p>
      <w:pPr>
        <w:pStyle w:val="Heading2"/>
      </w:pPr>
      <w:r>
        <w:t xml:space="preserve">Market Demand Analysis: Brisbane's Social Work Imperative</w:t>
      </w:r>
    </w:p>
    <w:p>
      <w:pPr>
        <w:pStyle w:val="FirstParagraph"/>
      </w:pPr>
      <w:r>
        <w:t xml:space="preserve">The social services sector in Australia Brisbane has reached a critical inflection point. With the Queensland Government allocating over $1.8 billion in 2023-24 specifically for community wellbeing initiatives, demand for qualified Social Workers has surged beyond historical levels. Our Sales Report data reveals that Brisbane healthcare facilities, child protection agencies, and aged care providers are collectively seeking 47% more Social Workers than just two years ago. This expansion is fueled by population growth (Brisbane now exceeds 2.5 million residents), rising mental health crises post-pandemic, and mandatory compliance with the National Standards for Child Protection in Australia.</w:t>
      </w:r>
    </w:p>
    <w:bookmarkStart w:id="21" w:name="key-demand-drivers-in-brisbane"/>
    <w:p>
      <w:pPr>
        <w:pStyle w:val="Heading3"/>
      </w:pPr>
      <w:r>
        <w:t xml:space="preserve">Key Demand Drivers in Brisbane</w:t>
      </w:r>
    </w:p>
    <w:p>
      <w:pPr>
        <w:numPr>
          <w:ilvl w:val="0"/>
          <w:numId w:val="1001"/>
        </w:numPr>
        <w:pStyle w:val="Compact"/>
      </w:pPr>
      <w:r>
        <w:rPr>
          <w:bCs/>
          <w:b/>
        </w:rPr>
        <w:t xml:space="preserve">Child Safety Reforms:</w:t>
      </w:r>
      <w:r>
        <w:t xml:space="preserve"> </w:t>
      </w:r>
      <w:r>
        <w:t xml:space="preserve">New legislation requiring 24/7 crisis response teams across Brisbane suburbs has created 187 new Social Worker roles since January 2023.</w:t>
      </w:r>
    </w:p>
    <w:p>
      <w:pPr>
        <w:numPr>
          <w:ilvl w:val="0"/>
          <w:numId w:val="1001"/>
        </w:numPr>
        <w:pStyle w:val="Compact"/>
      </w:pPr>
      <w:r>
        <w:rPr>
          <w:bCs/>
          <w:b/>
        </w:rPr>
        <w:t xml:space="preserve">Elder Care Expansion:</w:t>
      </w:r>
      <w:r>
        <w:t xml:space="preserve"> </w:t>
      </w:r>
      <w:r>
        <w:t xml:space="preserve">With Brisbane's population aging at 1.5x the national average, residential aged care facilities are recruiting Social Workers for dementia support programs at record rates.</w:t>
      </w:r>
    </w:p>
    <w:p>
      <w:pPr>
        <w:numPr>
          <w:ilvl w:val="0"/>
          <w:numId w:val="1001"/>
        </w:numPr>
        <w:pStyle w:val="Compact"/>
      </w:pPr>
      <w:r>
        <w:rPr>
          <w:bCs/>
          <w:b/>
        </w:rPr>
        <w:t xml:space="preserve">Indigenous Community Partnerships:</w:t>
      </w:r>
      <w:r>
        <w:t xml:space="preserve"> </w:t>
      </w:r>
      <w:r>
        <w:t xml:space="preserve">Government-mandated Aboriginal and Torres Strait Islander wellbeing initiatives have generated 32 specialized Social Worker positions in Brisbane's northern suburbs alone.</w:t>
      </w:r>
    </w:p>
    <w:bookmarkEnd w:id="21"/>
    <w:bookmarkEnd w:id="22"/>
    <w:bookmarkStart w:id="23" w:name="Xa383f3c901d833a1707555f6576a9ca3c056ef0"/>
    <w:p>
      <w:pPr>
        <w:pStyle w:val="Heading2"/>
      </w:pPr>
      <w:r>
        <w:t xml:space="preserve">Sales Performance Highlights: Australia Brisbane Focus</w:t>
      </w:r>
    </w:p>
    <w:p>
      <w:pPr>
        <w:pStyle w:val="FirstParagraph"/>
      </w:pPr>
      <w:r>
        <w:t xml:space="preserve">This quarter, our agency secured 98 placements for Social Workers across Brisbane, a 41% increase from Q1 2023. The following table illustrates our market penetration success:</w:t>
      </w:r>
    </w:p>
    <w:p>
      <w:pPr>
        <w:pStyle w:val="BodyText"/>
      </w:pPr>
      <w:r>
        <w:t xml:space="preserve">Client Sector</w:t>
      </w:r>
    </w:p>
    <w:p>
      <w:pPr>
        <w:pStyle w:val="BodyText"/>
      </w:pPr>
      <w:r>
        <w:t xml:space="preserve">Placements (Q2 2024)</w:t>
      </w:r>
    </w:p>
    <w:p>
      <w:pPr>
        <w:pStyle w:val="BodyText"/>
      </w:pPr>
      <w:r>
        <w:t xml:space="preserve">Growth vs Q1</w:t>
      </w:r>
    </w:p>
    <w:p>
      <w:pPr>
        <w:pStyle w:val="BodyText"/>
      </w:pPr>
      <w:r>
        <w:t xml:space="preserve">Avg. Placement Time</w:t>
      </w:r>
    </w:p>
    <w:p>
      <w:pPr>
        <w:pStyle w:val="BodyText"/>
      </w:pPr>
      <w:r>
        <w:t xml:space="preserve">Brisbane Child Safety Services</w:t>
      </w:r>
    </w:p>
    <w:p>
      <w:pPr>
        <w:pStyle w:val="BodyText"/>
      </w:pPr>
      <w:r>
        <w:t xml:space="preserve">34</w:t>
      </w:r>
    </w:p>
    <w:p>
      <w:pPr>
        <w:pStyle w:val="BodyText"/>
      </w:pPr>
      <w:r>
        <w:t xml:space="preserve">52%</w:t>
      </w:r>
    </w:p>
    <w:p>
      <w:pPr>
        <w:pStyle w:val="BodyText"/>
      </w:pPr>
      <w:r>
        <w:t xml:space="preserve">18 days</w:t>
      </w:r>
    </w:p>
    <w:p>
      <w:pPr>
        <w:pStyle w:val="BodyText"/>
      </w:pPr>
      <w:r>
        <w:t xml:space="preserve">Mental Health Clinics (Brisbane Metro)</w:t>
      </w:r>
    </w:p>
    <w:p>
      <w:pPr>
        <w:pStyle w:val="BodyText"/>
      </w:pPr>
      <w:r>
        <w:t xml:space="preserve">27</w:t>
      </w:r>
    </w:p>
    <w:p>
      <w:pPr>
        <w:pStyle w:val="BodyText"/>
      </w:pPr>
      <w:r>
        <w:t xml:space="preserve">Notably, 89% of these placements were made within Brisbane City Council boundaries, demonstrating our localized expertise. The average retention rate for Social Workers placed by our agency in Australia Brisbane stands at 84% after 12 months – significantly above the industry benchmark of 72%, confirming our quality-driven recruitment process.</w:t>
      </w:r>
    </w:p>
    <w:bookmarkEnd w:id="23"/>
    <w:bookmarkStart w:id="24" w:name="X8fdcdec8e4ac08f0e7cee22d52cc7f9e1d2690a"/>
    <w:p>
      <w:pPr>
        <w:pStyle w:val="Heading2"/>
      </w:pPr>
      <w:r>
        <w:t xml:space="preserve">Client Testimonials: Validating Our Brisbane Social Worker Solutions</w:t>
      </w:r>
    </w:p>
    <w:p>
      <w:pPr>
        <w:pStyle w:val="FirstParagraph"/>
      </w:pPr>
      <w:r>
        <w:t xml:space="preserve">Direct feedback from Brisbane-based organizations underscores the value of our targeted approach:</w:t>
      </w:r>
    </w:p>
    <w:p>
      <w:pPr>
        <w:pStyle w:val="BlockText"/>
      </w:pPr>
      <w:r>
        <w:t xml:space="preserve">"Partnering with [Agency Name] for Social Worker recruitment transformed our capacity to serve vulnerable youth in South Brisbane. Their understanding of local regulatory requirements (especially Queensland Child Safety Standards) meant we onboarded qualified staff 3 weeks faster than previous vendors."</w:t>
      </w:r>
      <w:r>
        <w:br/>
      </w:r>
      <w:r>
        <w:rPr>
          <w:bCs/>
          <w:b/>
        </w:rPr>
        <w:t xml:space="preserve">- Sarah Chen, CEO, Brisbane Youth Support Network</w:t>
      </w:r>
    </w:p>
    <w:p>
      <w:pPr>
        <w:pStyle w:val="BlockText"/>
      </w:pPr>
      <w:r>
        <w:t xml:space="preserve">"We were struggling to fill Social Worker roles across our Brisbane-based aged care facilities. The agency's database of Queensland-registered professionals with dementia care experience allowed us to meet mandatory staffing ratios immediately."</w:t>
      </w:r>
      <w:r>
        <w:br/>
      </w:r>
      <w:r>
        <w:rPr>
          <w:bCs/>
          <w:b/>
        </w:rPr>
        <w:t xml:space="preserve">- Michael O'Donnell, HR Director, CareBrisbane Group</w:t>
      </w:r>
    </w:p>
    <w:bookmarkEnd w:id="24"/>
    <w:bookmarkStart w:id="25" w:name="X1525d24b765110fc39408a84fa611347c78519e"/>
    <w:p>
      <w:pPr>
        <w:pStyle w:val="Heading2"/>
      </w:pPr>
      <w:r>
        <w:t xml:space="preserve">Strategic Insights: Overcoming Brisbane-Specific Recruitment Challenges</w:t>
      </w:r>
    </w:p>
    <w:p>
      <w:pPr>
        <w:pStyle w:val="FirstParagraph"/>
      </w:pPr>
      <w:r>
        <w:t xml:space="preserve">The Brisbane market presents unique recruitment complexities that our Sales Report identifies as critical success factors:</w:t>
      </w:r>
    </w:p>
    <w:p>
      <w:pPr>
        <w:numPr>
          <w:ilvl w:val="0"/>
          <w:numId w:val="1002"/>
        </w:numPr>
        <w:pStyle w:val="Compact"/>
      </w:pPr>
      <w:r>
        <w:rPr>
          <w:bCs/>
          <w:b/>
        </w:rPr>
        <w:t xml:space="preserve">Regulatory Navigation:</w:t>
      </w:r>
      <w:r>
        <w:t xml:space="preserve"> </w:t>
      </w:r>
      <w:r>
        <w:t xml:space="preserve">Queensland's Social Work Practice Standards require specific registration with AASW. Our sales team now includes dedicated Queensland compliance specialists who verify credentials before client interviews, reducing placement delays by 63%.</w:t>
      </w:r>
    </w:p>
    <w:p>
      <w:pPr>
        <w:numPr>
          <w:ilvl w:val="0"/>
          <w:numId w:val="1002"/>
        </w:numPr>
        <w:pStyle w:val="Compact"/>
      </w:pPr>
      <w:r>
        <w:rPr>
          <w:bCs/>
          <w:b/>
        </w:rPr>
        <w:t xml:space="preserve">Cultural Competency Demands:</w:t>
      </w:r>
      <w:r>
        <w:t xml:space="preserve"> </w:t>
      </w:r>
      <w:r>
        <w:t xml:space="preserve">Brisbane's diverse population (22% of residents born overseas) requires Social Workers skilled in cultural mediation. We've developed a specialized Brisbane Cultural Fluency Assessment for all candidates, resulting in 91% client satisfaction with cross-cultural placements.</w:t>
      </w:r>
    </w:p>
    <w:p>
      <w:pPr>
        <w:numPr>
          <w:ilvl w:val="0"/>
          <w:numId w:val="1002"/>
        </w:numPr>
        <w:pStyle w:val="Compact"/>
      </w:pPr>
      <w:r>
        <w:rPr>
          <w:bCs/>
          <w:b/>
        </w:rPr>
        <w:t xml:space="preserve">Regional Specialization:</w:t>
      </w:r>
      <w:r>
        <w:t xml:space="preserve"> </w:t>
      </w:r>
      <w:r>
        <w:t xml:space="preserve">Our Sales Report shows Brisbane's inner-city areas (Brisbane CBD, Southbank) require different Social Worker skill sets than outer suburbs (Logan City, Ipswich). We now segment candidate matching by geographic need analysis.</w:t>
      </w:r>
    </w:p>
    <w:bookmarkEnd w:id="25"/>
    <w:bookmarkStart w:id="26" w:name="X0e587b78773485be1734061cda8b8ccab0e2780"/>
    <w:p>
      <w:pPr>
        <w:pStyle w:val="Heading2"/>
      </w:pPr>
      <w:r>
        <w:t xml:space="preserve">Future Outlook: Queensland Social Work Market Projections</w:t>
      </w:r>
    </w:p>
    <w:p>
      <w:pPr>
        <w:pStyle w:val="FirstParagraph"/>
      </w:pPr>
      <w:r>
        <w:t xml:space="preserve">Based on our Sales Report analysis, the Brisbane social work market will continue accelerating through 2024-25. Key forecasts include:</w:t>
      </w:r>
    </w:p>
    <w:p>
      <w:pPr>
        <w:numPr>
          <w:ilvl w:val="0"/>
          <w:numId w:val="1003"/>
        </w:numPr>
        <w:pStyle w:val="Compact"/>
      </w:pPr>
      <w:r>
        <w:rPr>
          <w:bCs/>
          <w:b/>
        </w:rPr>
        <w:t xml:space="preserve">National Investment Surge:</w:t>
      </w:r>
      <w:r>
        <w:t xml:space="preserve"> </w:t>
      </w:r>
      <w:r>
        <w:t xml:space="preserve">Federal funding increases for mental health services (including Brisbane's "Stronger Communities" initiative) will generate 150+ new Social Worker roles by Q3 2024.</w:t>
      </w:r>
    </w:p>
    <w:p>
      <w:pPr>
        <w:numPr>
          <w:ilvl w:val="0"/>
          <w:numId w:val="1003"/>
        </w:numPr>
        <w:pStyle w:val="Compact"/>
      </w:pPr>
      <w:r>
        <w:rPr>
          <w:bCs/>
          <w:b/>
        </w:rPr>
        <w:t xml:space="preserve">Specialized Roles Expansion:</w:t>
      </w:r>
      <w:r>
        <w:t xml:space="preserve"> </w:t>
      </w:r>
      <w:r>
        <w:t xml:space="preserve">Demand for Social Workers with trauma-informed care certification will grow by 48% in Brisbane due to rising domestic violence reports (up 29% from 2023).</w:t>
      </w:r>
    </w:p>
    <w:p>
      <w:pPr>
        <w:numPr>
          <w:ilvl w:val="0"/>
          <w:numId w:val="1003"/>
        </w:numPr>
        <w:pStyle w:val="Compact"/>
      </w:pPr>
      <w:r>
        <w:rPr>
          <w:bCs/>
          <w:b/>
        </w:rPr>
        <w:t xml:space="preserve">Technology Integration:</w:t>
      </w:r>
      <w:r>
        <w:t xml:space="preserve"> </w:t>
      </w:r>
      <w:r>
        <w:t xml:space="preserve">Brisbane agencies increasingly require Social Workers proficient in digital case management systems (e.g., Tally, Axiom), a skill we now prioritize during candidate screening.</w:t>
      </w:r>
    </w:p>
    <w:bookmarkEnd w:id="26"/>
    <w:bookmarkStart w:id="27" w:name="Xad9e40b72c04beeba4931f66d4d648106ab261a"/>
    <w:p>
      <w:pPr>
        <w:pStyle w:val="Heading2"/>
      </w:pPr>
      <w:r>
        <w:t xml:space="preserve">Conclusion: Strategic Imperative for Brisbane Social Worker Recruitment</w:t>
      </w:r>
    </w:p>
    <w:p>
      <w:pPr>
        <w:pStyle w:val="FirstParagraph"/>
      </w:pPr>
      <w:r>
        <w:t xml:space="preserve">This Sales Report unequivocally demonstrates that Australia Brisbane represents the most dynamic social work recruitment market in Australia today. Our agency's 35% sales growth reflects both the sector's expansion and our specialized approach to Brisbane-specific requirements. As a premier Social Worker recruitment partner, we've developed a proven methodology that addresses Queensland's unique regulatory environment while matching candidates' skills to Brisbane communities' evolving needs.</w:t>
      </w:r>
    </w:p>
    <w:p>
      <w:pPr>
        <w:pStyle w:val="BodyText"/>
      </w:pPr>
      <w:r>
        <w:t xml:space="preserve">For organizations seeking to strengthen their social services impact in Australia Brisbane, partnering with an agency that understands local nuances – from the legal framework governing child protection services in Logan City to mental health service delivery patterns across Greater Brisbane – is no longer optional. Our success metrics prove that targeted recruitment directly correlates with client outcomes: Agencies using our Brisbane Social Worker placement model report 37% higher client satisfaction scores and 28% reduced staff turnover.</w:t>
      </w:r>
    </w:p>
    <w:p>
      <w:pPr>
        <w:pStyle w:val="BodyText"/>
      </w:pPr>
      <w:r>
        <w:t xml:space="preserve">As the Queensland Government advances its "Community Wellbeing Strategy 2030," the demand for quality Social Workers across Australia Brisbane will only intensify. Our Sales Report confirms that organizations equipped with strategic recruitment partnerships will lead this critical sector transformation. We remain committed to delivering exceptional Social Worker placements that meet Brisbane's highest standards of care and compliance, driving meaningful outcomes for vulnerable communities throughout Australia Brisbane.</w:t>
      </w:r>
    </w:p>
    <w:p>
      <w:pPr>
        <w:pStyle w:val="BodyText"/>
      </w:pPr>
      <w:r>
        <w:rPr>
          <w:bCs/>
          <w:b/>
        </w:rPr>
        <w:t xml:space="preserve">Prepared by:</w:t>
      </w:r>
      <w:r>
        <w:t xml:space="preserve"> </w:t>
      </w:r>
      <w:r>
        <w:t xml:space="preserve">National Recruitment Insights Division</w:t>
      </w:r>
      <w:r>
        <w:br/>
      </w:r>
      <w:r>
        <w:rPr>
          <w:bCs/>
          <w:b/>
        </w:rPr>
        <w:t xml:space="preserve">Date:</w:t>
      </w:r>
      <w:r>
        <w:t xml:space="preserve"> </w:t>
      </w:r>
      <w:r>
        <w:t xml:space="preserve">July 15, 2024</w:t>
      </w:r>
      <w:r>
        <w:br/>
      </w:r>
      <w:r>
        <w:rPr>
          <w:bCs/>
          <w:b/>
        </w:rPr>
        <w:t xml:space="preserve">Report Reference:</w:t>
      </w:r>
      <w:r>
        <w:t xml:space="preserve"> </w:t>
      </w:r>
      <w:r>
        <w:t xml:space="preserve">AU-BR-SW-2024-Q3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Australia Brisbane</dc:title>
  <dc:creator/>
  <dc:language>en</dc:language>
  <cp:keywords/>
  <dcterms:created xsi:type="dcterms:W3CDTF">2026-07-23T09:20:07Z</dcterms:created>
  <dcterms:modified xsi:type="dcterms:W3CDTF">2026-07-23T09:20:07Z</dcterms:modified>
</cp:coreProperties>
</file>

<file path=docProps/custom.xml><?xml version="1.0" encoding="utf-8"?>
<Properties xmlns="http://schemas.openxmlformats.org/officeDocument/2006/custom-properties" xmlns:vt="http://schemas.openxmlformats.org/officeDocument/2006/docPropsVTypes"/>
</file>