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Medellín</w:t>
      </w:r>
      <w:r>
        <w:t xml:space="preserve"> </w:t>
      </w:r>
      <w:r>
        <w:t xml:space="preserve">Social</w:t>
      </w:r>
      <w:r>
        <w:t xml:space="preserve"> </w:t>
      </w:r>
      <w:r>
        <w:t xml:space="preserve">Work</w:t>
      </w:r>
      <w:r>
        <w:t xml:space="preserve"> </w:t>
      </w:r>
      <w:r>
        <w:t xml:space="preserve">Services</w:t>
      </w:r>
      <w:r>
        <w:t xml:space="preserve"> </w:t>
      </w:r>
      <w:r>
        <w:t xml:space="preserve">Sales</w:t>
      </w:r>
      <w:r>
        <w:t xml:space="preserve"> </w:t>
      </w:r>
      <w:r>
        <w:t xml:space="preserve">Performance</w:t>
      </w:r>
      <w:r>
        <w:t xml:space="preserve"> </w:t>
      </w:r>
      <w:r>
        <w:t xml:space="preserve">Report</w:t>
      </w:r>
    </w:p>
    <w:bookmarkStart w:id="27" w:name="X0d9a30e83b1c2fd2839ac7d1881e6dcb60fe01b"/>
    <w:p>
      <w:pPr>
        <w:pStyle w:val="Heading1"/>
      </w:pPr>
      <w:r>
        <w:t xml:space="preserve">2023 Annual Sales Performance Report: Social Worker Deployment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Social Development Agency (ANSS), Colombia</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deployment and performance of certified Social Workers across Medellín, Colombia. As a critical component of Colombia's national social inclusion strategy, our Social Worker initiatives in Medellín have exceeded target metrics by 18% this fiscal year. The successful "Medellín Urban Resilience Project" has generated $2.4M in service value through community engagement partnerships—demonstrating how strategic Social Worker deployment directly drives measurable social and economic outcomes. This document validates that in Colombia Medellín, skilled Social Workers are not just service providers but vital sales assets for sustainable community development.</w:t>
      </w:r>
    </w:p>
    <w:bookmarkEnd w:id="20"/>
    <w:bookmarkStart w:id="21" w:name="ii.-sales-performance-overview"/>
    <w:p>
      <w:pPr>
        <w:pStyle w:val="Heading2"/>
      </w:pPr>
      <w:r>
        <w:t xml:space="preserve">II. Sales Performance Overview</w:t>
      </w:r>
    </w:p>
    <w:p>
      <w:pPr>
        <w:pStyle w:val="FirstParagraph"/>
      </w:pPr>
      <w:r>
        <w:t xml:space="preserve">The 2023 Sales Report quantifies the market value of Social Worker services in Colombia Medellín through three key metrics: (1) Client Acquisition Rate, (2) Service Retention Index, and (3) Community Impact ROI. With 147 Social Workers deployed across 8 municipalities in Medellín's urban corridors—including Comuna 13, Santa Elena, and Buenos Aires—our team achieved:</w:t>
      </w:r>
    </w:p>
    <w:p>
      <w:pPr>
        <w:numPr>
          <w:ilvl w:val="0"/>
          <w:numId w:val="1001"/>
        </w:numPr>
        <w:pStyle w:val="Compact"/>
      </w:pPr>
      <w:r>
        <w:rPr>
          <w:bCs/>
          <w:b/>
        </w:rPr>
        <w:t xml:space="preserve">Client Acquisition:</w:t>
      </w:r>
      <w:r>
        <w:t xml:space="preserve"> </w:t>
      </w:r>
      <w:r>
        <w:t xml:space="preserve">23% YoY increase (from 452 to 554 new community partnerships)</w:t>
      </w:r>
    </w:p>
    <w:p>
      <w:pPr>
        <w:numPr>
          <w:ilvl w:val="0"/>
          <w:numId w:val="1001"/>
        </w:numPr>
        <w:pStyle w:val="Compact"/>
      </w:pPr>
      <w:r>
        <w:rPr>
          <w:bCs/>
          <w:b/>
        </w:rPr>
        <w:t xml:space="preserve">Service Retention:</w:t>
      </w:r>
      <w:r>
        <w:t xml:space="preserve"> </w:t>
      </w:r>
      <w:r>
        <w:t xml:space="preserve">92% (exceeding national average of 83%)</w:t>
      </w:r>
    </w:p>
    <w:p>
      <w:pPr>
        <w:numPr>
          <w:ilvl w:val="0"/>
          <w:numId w:val="1001"/>
        </w:numPr>
        <w:pStyle w:val="Compact"/>
      </w:pPr>
      <w:r>
        <w:rPr>
          <w:bCs/>
          <w:b/>
        </w:rPr>
        <w:t xml:space="preserve">Impact ROI:</w:t>
      </w:r>
      <w:r>
        <w:t xml:space="preserve"> </w:t>
      </w:r>
      <w:r>
        <w:t xml:space="preserve">$7.80 value generated per $1.00 invested in Social Worker deployment</w:t>
      </w:r>
    </w:p>
    <w:p>
      <w:pPr>
        <w:pStyle w:val="FirstParagraph"/>
      </w:pPr>
      <w:r>
        <w:t xml:space="preserve">The Sales Report confirms that Social Workers in Colombia Medellín function as frontline sales representatives for social welfare—converting community needs into sustainable development opportunities through strategic engagement.</w:t>
      </w:r>
    </w:p>
    <w:bookmarkEnd w:id="21"/>
    <w:bookmarkStart w:id="22" w:name="X56e121e53ca3e1b11cfcb70ca21b0a7786cb583"/>
    <w:p>
      <w:pPr>
        <w:pStyle w:val="Heading2"/>
      </w:pPr>
      <w:r>
        <w:t xml:space="preserve">III. Regional Performance: Medellín's Unique Market Dynamics</w:t>
      </w:r>
    </w:p>
    <w:p>
      <w:pPr>
        <w:pStyle w:val="FirstParagraph"/>
      </w:pPr>
      <w:r>
        <w:t xml:space="preserve">Medellín presents distinctive challenges requiring specialized Social Worker approaches. Our Sales Report analyzes how localized strategies drove success in high-impact zones: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Comuna</w:t>
            </w:r>
          </w:p>
        </w:tc>
        <w:tc>
          <w:tcPr/>
          <w:p>
            <w:pPr>
              <w:pStyle w:val="Compact"/>
              <w:jc w:val="left"/>
            </w:pPr>
            <w:r>
              <w:t xml:space="preserve">Social Worker Count</w:t>
            </w:r>
          </w:p>
        </w:tc>
        <w:tc>
          <w:tcPr/>
          <w:p>
            <w:pPr>
              <w:pStyle w:val="Compact"/>
              <w:jc w:val="left"/>
            </w:pPr>
            <w:r>
              <w:t xml:space="preserve">Key Service Metrics (2023)</w:t>
            </w:r>
          </w:p>
        </w:tc>
      </w:tr>
      <w:tr>
        <w:tc>
          <w:tcPr/>
          <w:p>
            <w:pPr>
              <w:pStyle w:val="Compact"/>
              <w:jc w:val="left"/>
            </w:pPr>
            <w:r>
              <w:t xml:space="preserve">Comuna 13</w:t>
            </w:r>
          </w:p>
        </w:tc>
        <w:tc>
          <w:tcPr/>
          <w:p>
            <w:pPr>
              <w:pStyle w:val="Compact"/>
              <w:jc w:val="left"/>
            </w:pPr>
            <w:r>
              <w:t xml:space="preserve">38</w:t>
            </w:r>
          </w:p>
        </w:tc>
        <w:tc>
          <w:tcPr/>
          <w:p>
            <w:pPr>
              <w:pStyle w:val="Compact"/>
              <w:jc w:val="left"/>
            </w:pPr>
            <w:r>
              <w:rPr>
                <w:iCs/>
                <w:i/>
              </w:rPr>
              <w:t xml:space="preserve">Sales Achievement:</w:t>
            </w:r>
            <w:r>
              <w:t xml:space="preserve"> </w:t>
            </w:r>
            <w:r>
              <w:t xml:space="preserve">47% youth employment increase; $850K in microenterprise funding secured</w:t>
            </w:r>
          </w:p>
        </w:tc>
      </w:tr>
      <w:tr>
        <w:tc>
          <w:tcPr/>
          <w:p>
            <w:pPr>
              <w:pStyle w:val="Compact"/>
              <w:jc w:val="left"/>
            </w:pPr>
            <w:r>
              <w:t xml:space="preserve">Buenos Aires</w:t>
            </w:r>
          </w:p>
        </w:tc>
        <w:tc>
          <w:tcPr/>
          <w:p>
            <w:pPr>
              <w:pStyle w:val="Compact"/>
              <w:jc w:val="left"/>
            </w:pPr>
            <w:r>
              <w:t xml:space="preserve">29</w:t>
            </w:r>
          </w:p>
        </w:tc>
        <w:tc>
          <w:tcPr/>
          <w:p>
            <w:pPr>
              <w:pStyle w:val="Compact"/>
              <w:jc w:val="left"/>
            </w:pPr>
            <w:r>
              <w:rPr>
                <w:iCs/>
                <w:i/>
              </w:rPr>
              <w:t xml:space="preserve">Sales Achievement:</w:t>
            </w:r>
            <w:r>
              <w:t xml:space="preserve"> </w:t>
            </w:r>
            <w:r>
              <w:t xml:space="preserve">33% reduction in school dropout rates; 12 community health centers operationalized</w:t>
            </w:r>
          </w:p>
        </w:tc>
      </w:tr>
      <w:tr>
        <w:tc>
          <w:tcPr/>
          <w:p>
            <w:pPr>
              <w:pStyle w:val="Compact"/>
              <w:jc w:val="left"/>
            </w:pPr>
            <w:r>
              <w:t xml:space="preserve">Santa Elena</w:t>
            </w:r>
          </w:p>
        </w:tc>
        <w:tc>
          <w:tcPr/>
          <w:p>
            <w:pPr>
              <w:pStyle w:val="Compact"/>
              <w:jc w:val="left"/>
            </w:pPr>
            <w:r>
              <w:t xml:space="preserve">41</w:t>
            </w:r>
          </w:p>
        </w:tc>
        <w:tc>
          <w:tcPr/>
          <w:p>
            <w:pPr>
              <w:pStyle w:val="Compact"/>
              <w:jc w:val="left"/>
            </w:pPr>
            <w:r>
              <w:rPr>
                <w:iCs/>
                <w:i/>
              </w:rPr>
              <w:t xml:space="preserve">Sales Achievement:</w:t>
            </w:r>
            <w:r>
              <w:t xml:space="preserve"> </w:t>
            </w:r>
            <w:r>
              <w:t xml:space="preserve">$1.2M in municipal partnership contracts secured; 98% satisfaction rate from vulnerable populations</w:t>
            </w:r>
          </w:p>
        </w:tc>
      </w:tr>
    </w:tbl>
    <w:p>
      <w:pPr>
        <w:pStyle w:val="BodyText"/>
      </w:pPr>
      <w:r>
        <w:t xml:space="preserve">In Colombia Medellín, Social Workers function as "social sales executives" who negotiate community trust as their primary product. The Sales Report shows that each Social Worker generated an average of $16,500 in annual service value through strategic partnerships with local government, NGOs, and micro-enterprises.</w:t>
      </w:r>
    </w:p>
    <w:bookmarkEnd w:id="22"/>
    <w:bookmarkStart w:id="23" w:name="Xdd3a214b1c62ef85569ca6b118c220b141f8fd2"/>
    <w:p>
      <w:pPr>
        <w:pStyle w:val="Heading2"/>
      </w:pPr>
      <w:r>
        <w:t xml:space="preserve">IV. Success Story: The Comuna 13 Transformation Initiative</w:t>
      </w:r>
    </w:p>
    <w:p>
      <w:pPr>
        <w:pStyle w:val="FirstParagraph"/>
      </w:pPr>
      <w:r>
        <w:t xml:space="preserve">This flagship project exemplifies how a Social Worker can drive sales outcomes in Colombia Medellín. When deployed in 2023, the team identified three core community needs:</w:t>
      </w:r>
    </w:p>
    <w:p>
      <w:pPr>
        <w:numPr>
          <w:ilvl w:val="0"/>
          <w:numId w:val="1002"/>
        </w:numPr>
        <w:pStyle w:val="Compact"/>
      </w:pPr>
      <w:r>
        <w:t xml:space="preserve">Unemployment among youth (48%)</w:t>
      </w:r>
    </w:p>
    <w:p>
      <w:pPr>
        <w:numPr>
          <w:ilvl w:val="0"/>
          <w:numId w:val="1002"/>
        </w:numPr>
        <w:pStyle w:val="Compact"/>
      </w:pPr>
      <w:r>
        <w:t xml:space="preserve">Limited access to mental health services</w:t>
      </w:r>
    </w:p>
    <w:p>
      <w:pPr>
        <w:numPr>
          <w:ilvl w:val="0"/>
          <w:numId w:val="1002"/>
        </w:numPr>
        <w:pStyle w:val="Compact"/>
      </w:pPr>
      <w:r>
        <w:t xml:space="preserve">Fragmented local entrepreneurship ecosystem</w:t>
      </w:r>
    </w:p>
    <w:p>
      <w:pPr>
        <w:pStyle w:val="FirstParagraph"/>
      </w:pPr>
      <w:r>
        <w:t xml:space="preserve">Rather than delivering traditional social services, the Social Workers acted as sales consultants:</w:t>
      </w:r>
    </w:p>
    <w:p>
      <w:pPr>
        <w:numPr>
          <w:ilvl w:val="0"/>
          <w:numId w:val="1003"/>
        </w:numPr>
        <w:pStyle w:val="Compact"/>
      </w:pPr>
      <w:r>
        <w:t xml:space="preserve">Developed "Skill-to-Sales" workshops (converting 217 unemployed youth into certified micro-entrepreneurs)</w:t>
      </w:r>
    </w:p>
    <w:p>
      <w:pPr>
        <w:numPr>
          <w:ilvl w:val="0"/>
          <w:numId w:val="1003"/>
        </w:numPr>
        <w:pStyle w:val="Compact"/>
      </w:pPr>
      <w:r>
        <w:t xml:space="preserve">Negotiated $500K in startup funding from Medellín's Innovation Fund</w:t>
      </w:r>
    </w:p>
    <w:p>
      <w:pPr>
        <w:numPr>
          <w:ilvl w:val="0"/>
          <w:numId w:val="1003"/>
        </w:numPr>
        <w:pStyle w:val="Compact"/>
      </w:pPr>
      <w:r>
        <w:t xml:space="preserve">Established a community-owned marketplace generating $38,000 monthly revenue</w:t>
      </w:r>
    </w:p>
    <w:p>
      <w:pPr>
        <w:pStyle w:val="FirstParagraph"/>
      </w:pPr>
      <w:r>
        <w:t xml:space="preserve">The Sales Report documents a 374% ROI on this initiative—proving that Social Workers in Colombia Medellín are catalysts for economic activation. As one municipal official noted: "These aren't just social workers; they're our most effective community sales force."</w:t>
      </w:r>
    </w:p>
    <w:bookmarkEnd w:id="23"/>
    <w:bookmarkStart w:id="24" w:name="v.-strategic-challenges-solutions"/>
    <w:p>
      <w:pPr>
        <w:pStyle w:val="Heading2"/>
      </w:pPr>
      <w:r>
        <w:t xml:space="preserve">V. Strategic Challenges &amp; Solutions</w:t>
      </w:r>
    </w:p>
    <w:p>
      <w:pPr>
        <w:pStyle w:val="FirstParagraph"/>
      </w:pPr>
      <w:r>
        <w:t xml:space="preserve">Our Sales Report identifies three critical challenges faced by Social Workers in Colombia Medellín and how we overcame them: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Social Worker Sales Solution</w:t>
            </w:r>
          </w:p>
        </w:tc>
        <w:tc>
          <w:tcPr/>
          <w:p>
            <w:pPr>
              <w:pStyle w:val="Compact"/>
              <w:jc w:val="left"/>
            </w:pPr>
            <w:r>
              <w:t xml:space="preserve">Result</w:t>
            </w:r>
          </w:p>
        </w:tc>
      </w:tr>
      <w:tr>
        <w:tc>
          <w:tcPr/>
          <w:p>
            <w:pPr>
              <w:pStyle w:val="Compact"/>
              <w:jc w:val="left"/>
            </w:pPr>
            <w:r>
              <w:t xml:space="preserve">Limited community trust in government services</w:t>
            </w:r>
          </w:p>
        </w:tc>
        <w:tc>
          <w:tcPr/>
          <w:p>
            <w:pPr>
              <w:pStyle w:val="Compact"/>
              <w:jc w:val="left"/>
            </w:pPr>
            <w:r>
              <w:t xml:space="preserve">Co-created "Trust Circles" with local leaders; Social Workers sold value through transparency</w:t>
            </w:r>
          </w:p>
        </w:tc>
        <w:tc>
          <w:tcPr/>
          <w:p>
            <w:pPr>
              <w:pStyle w:val="Compact"/>
              <w:jc w:val="left"/>
            </w:pPr>
            <w:r>
              <w:t xml:space="preserve">Trust index increased 62% (2023: 89% vs. 2022: 47%)</w:t>
            </w:r>
          </w:p>
        </w:tc>
      </w:tr>
      <w:tr>
        <w:tc>
          <w:tcPr/>
          <w:p>
            <w:pPr>
              <w:pStyle w:val="Compact"/>
              <w:jc w:val="left"/>
            </w:pPr>
            <w:r>
              <w:t xml:space="preserve">Fragmented service delivery systems</w:t>
            </w:r>
          </w:p>
        </w:tc>
        <w:tc>
          <w:tcPr/>
          <w:p>
            <w:pPr>
              <w:pStyle w:val="Compact"/>
              <w:jc w:val="left"/>
            </w:pPr>
            <w:r>
              <w:t xml:space="preserve">Built "Social Sales Network" connecting health, education, and economic programs</w:t>
            </w:r>
          </w:p>
        </w:tc>
        <w:tc>
          <w:tcPr/>
          <w:p>
            <w:pPr>
              <w:pStyle w:val="Compact"/>
              <w:jc w:val="left"/>
            </w:pPr>
            <w:r>
              <w:t xml:space="preserve">36% reduction in service duplication; faster client onboarding</w:t>
            </w:r>
          </w:p>
        </w:tc>
      </w:tr>
      <w:tr>
        <w:tc>
          <w:tcPr/>
          <w:p>
            <w:pPr>
              <w:pStyle w:val="Compact"/>
              <w:jc w:val="left"/>
            </w:pPr>
            <w:r>
              <w:t xml:space="preserve">Resource constraints for vulnerable populations</w:t>
            </w:r>
          </w:p>
        </w:tc>
        <w:tc>
          <w:tcPr/>
          <w:p>
            <w:pPr>
              <w:pStyle w:val="Compact"/>
              <w:jc w:val="left"/>
            </w:pPr>
            <w:r>
              <w:t xml:space="preserve">Developed "Impact-Value" assessment tool to prioritize high-return interventions</w:t>
            </w:r>
          </w:p>
        </w:tc>
        <w:tc>
          <w:tcPr/>
          <w:p>
            <w:pPr>
              <w:pStyle w:val="Compact"/>
              <w:jc w:val="left"/>
            </w:pPr>
            <w:r>
              <w:t xml:space="preserve">18% increase in efficient resource allocation</w:t>
            </w:r>
          </w:p>
        </w:tc>
      </w:tr>
    </w:tbl>
    <w:bookmarkEnd w:id="24"/>
    <w:bookmarkStart w:id="25" w:name="Xb227168596b069fa60fffa6f87693f9ca06fc69"/>
    <w:p>
      <w:pPr>
        <w:pStyle w:val="Heading2"/>
      </w:pPr>
      <w:r>
        <w:t xml:space="preserve">VI. Future Sales Strategy: Scaling Colombia Medellín's Social Worker Model</w:t>
      </w:r>
    </w:p>
    <w:p>
      <w:pPr>
        <w:pStyle w:val="FirstParagraph"/>
      </w:pPr>
      <w:r>
        <w:t xml:space="preserve">The 2023 Sales Report validates that Social Workers are the most effective sales channel for community development in Colombia Medellín. Our 2024 expansion plan includes:</w:t>
      </w:r>
    </w:p>
    <w:p>
      <w:pPr>
        <w:numPr>
          <w:ilvl w:val="0"/>
          <w:numId w:val="1004"/>
        </w:numPr>
        <w:pStyle w:val="Compact"/>
      </w:pPr>
      <w:r>
        <w:rPr>
          <w:bCs/>
          <w:b/>
        </w:rPr>
        <w:t xml:space="preserve">Targeted Deployment:</w:t>
      </w:r>
      <w:r>
        <w:t xml:space="preserve"> </w:t>
      </w:r>
      <w:r>
        <w:t xml:space="preserve">Adding 35 new Social Workers to high-opportunity zones (including Comuna 10 and Poblado)</w:t>
      </w:r>
    </w:p>
    <w:p>
      <w:pPr>
        <w:numPr>
          <w:ilvl w:val="0"/>
          <w:numId w:val="1004"/>
        </w:numPr>
        <w:pStyle w:val="Compact"/>
      </w:pPr>
      <w:r>
        <w:rPr>
          <w:bCs/>
          <w:b/>
        </w:rPr>
        <w:t xml:space="preserve">Sales Training Enhancement:</w:t>
      </w:r>
      <w:r>
        <w:t xml:space="preserve"> </w:t>
      </w:r>
      <w:r>
        <w:t xml:space="preserve">Implementing "Social Sales Accelerator" program with business development modules</w:t>
      </w:r>
    </w:p>
    <w:p>
      <w:pPr>
        <w:numPr>
          <w:ilvl w:val="0"/>
          <w:numId w:val="1004"/>
        </w:numPr>
        <w:pStyle w:val="Compact"/>
      </w:pPr>
      <w:r>
        <w:rPr>
          <w:bCs/>
          <w:b/>
        </w:rPr>
        <w:t xml:space="preserve">Technology Integration:</w:t>
      </w:r>
      <w:r>
        <w:t xml:space="preserve"> </w:t>
      </w:r>
      <w:r>
        <w:t xml:space="preserve">Launching Medellín Social Worker CRM platform for real-time service tracking</w:t>
      </w:r>
    </w:p>
    <w:p>
      <w:pPr>
        <w:pStyle w:val="FirstParagraph"/>
      </w:pPr>
      <w:r>
        <w:t xml:space="preserve">This strategy projects $3.7M in annual social impact value by 2024—representing a 54% increase over 2023. Crucially, the Sales Report confirms that each additional Social Worker deployed in Colombia Medellín generates an average of $18,900 in measurable community value through enhanced service sales performance.</w:t>
      </w:r>
    </w:p>
    <w:bookmarkEnd w:id="25"/>
    <w:bookmarkStart w:id="26" w:name="X01a330277230e991bedc8c90a6678d99a66630b"/>
    <w:p>
      <w:pPr>
        <w:pStyle w:val="Heading2"/>
      </w:pPr>
      <w:r>
        <w:t xml:space="preserve">VII. Conclusion: The Social Worker as Sales Catalyst</w:t>
      </w:r>
    </w:p>
    <w:p>
      <w:pPr>
        <w:pStyle w:val="FirstParagraph"/>
      </w:pPr>
      <w:r>
        <w:t xml:space="preserve">This Annual Sales Report unequivocally demonstrates that in Colombia Medellín, the Social Worker is not merely a service provider but a high-impact sales agent for sustainable community development. By treating social intervention as a commercial transaction—where trust is the currency and outcomes are the product—we've transformed Social Workers into our most valuable assets. The data shows that every dollar invested in Social Worker deployment yields $7.80 in community value, proving this model's viability across Colombia's urban landscape.</w:t>
      </w:r>
    </w:p>
    <w:p>
      <w:pPr>
        <w:pStyle w:val="BodyText"/>
      </w:pPr>
      <w:r>
        <w:t xml:space="preserve">As Medellín continues its transformation as Colombia's social innovation capital, the Sales Report confirms that strategic Social Worker deployment remains the most effective growth strategy for inclusive development. We recommend expanding this proven sales model to all 16 Medellín communes by 2025—turning every Social Worker into a certified community sales leader driving Colombia Medellín's prosperity.</w:t>
      </w:r>
    </w:p>
    <w:p>
      <w:pPr>
        <w:pStyle w:val="BodyText"/>
      </w:pPr>
      <w:r>
        <w:rPr>
          <w:bCs/>
          <w:b/>
        </w:rPr>
        <w:t xml:space="preserve">Prepared By:</w:t>
      </w:r>
      <w:r>
        <w:t xml:space="preserve"> </w:t>
      </w:r>
      <w:r>
        <w:t xml:space="preserve">National Social Development Agency (ANSS) - Medellín Operations</w:t>
      </w:r>
      <w:r>
        <w:br/>
      </w:r>
      <w:r>
        <w:rPr>
          <w:bCs/>
          <w:b/>
        </w:rPr>
        <w:t xml:space="preserve">Contact:</w:t>
      </w:r>
      <w:r>
        <w:t xml:space="preserve"> </w:t>
      </w:r>
      <w:r>
        <w:t xml:space="preserve">sales.report@anss.org.co | +57 4 235-6789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Medellín Social Work Services Sales Performance Report</dc:title>
  <dc:creator/>
  <dc:language>en</dc:language>
  <cp:keywords/>
  <dcterms:created xsi:type="dcterms:W3CDTF">2026-07-24T00:12:38Z</dcterms:created>
  <dcterms:modified xsi:type="dcterms:W3CDTF">2026-07-24T00:12:38Z</dcterms:modified>
</cp:coreProperties>
</file>

<file path=docProps/custom.xml><?xml version="1.0" encoding="utf-8"?>
<Properties xmlns="http://schemas.openxmlformats.org/officeDocument/2006/custom-properties" xmlns:vt="http://schemas.openxmlformats.org/officeDocument/2006/docPropsVTypes"/>
</file>