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Social</w:t>
      </w:r>
      <w:r>
        <w:t xml:space="preserve"> </w:t>
      </w:r>
      <w:r>
        <w:t xml:space="preserve">Work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Addis</w:t>
      </w:r>
      <w:r>
        <w:t xml:space="preserve"> </w:t>
      </w:r>
      <w:r>
        <w:t xml:space="preserve">Ababa,</w:t>
      </w:r>
      <w:r>
        <w:t xml:space="preserve"> </w:t>
      </w:r>
      <w:r>
        <w:t xml:space="preserve">Ethiopia</w:t>
      </w:r>
    </w:p>
    <w:bookmarkStart w:id="27" w:name="Xceab5360de27da03887d72b2d2cf9b7681a060c"/>
    <w:p>
      <w:pPr>
        <w:pStyle w:val="Heading1"/>
      </w:pPr>
      <w:r>
        <w:t xml:space="preserve">Sales Report: Social Work Services Market Analysis and Performance in Addis Ababa, Ethiopia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Global Social Development Partners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January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social work service delivery initiatives in Addis Ababa, Ethiopia during the first nine months of 2023. The Ethiopian capital remains a critical hub for social development services, with a rapidly growing demand for professional Social Workers driven by urbanization, poverty challenges, and government-led welfare reforms. Our organization has secured 17 new contracts with NGOs and government agencies in Addis Ababa during this period – representing a 32% year-over-year sales growth. This report confirms that Addis Ababa is not only Ethiopia's social services epicenter but also the most strategic market for scaling Social Worker deployment nationwide.</w:t>
      </w:r>
    </w:p>
    <w:bookmarkEnd w:id="20"/>
    <w:bookmarkStart w:id="21" w:name="X25c03b5dabeb921e66b70561223ea35df743453"/>
    <w:p>
      <w:pPr>
        <w:pStyle w:val="Heading2"/>
      </w:pPr>
      <w:r>
        <w:t xml:space="preserve">II. Market Context: Social Work Demand in Addis Ababa, Ethiopia</w:t>
      </w:r>
    </w:p>
    <w:p>
      <w:pPr>
        <w:pStyle w:val="FirstParagraph"/>
      </w:pPr>
      <w:r>
        <w:t xml:space="preserve">Addis Ababa's population of 5 million faces acute social challenges including homelessness (estimated 85,000 street children), gender-based violence (GBV cases up 47% since 2019), and post-conflict trauma from regional conflicts. The Ethiopian Ministry of Women, Children and Youth recently announced a nationwide Social Worker recruitment drive targeting Addis Ababa as its primary operational base. This creates unprecedented market opportunity for organizations providing certified Social Workers.</w:t>
      </w:r>
    </w:p>
    <w:p>
      <w:pPr>
        <w:pStyle w:val="BodyText"/>
      </w:pPr>
      <w:r>
        <w:t xml:space="preserve">Our sales analysis reveals that 83% of new contracts in Addis Ababa directly reference the government's "National Social Development Strategy (2021-2030)," which mandates one social worker per 1,500 citizens – a target significantly below current need (ratio: 1:7,654). This policy shift has transformed Addis Ababa into Ethiopia's most lucrative market for Social Worker services. Notably, sales inquiries from public health facilities in Addis Ababa increased by 68% quarter-over-quarter as clinics integrate social work into primary care.</w:t>
      </w:r>
    </w:p>
    <w:bookmarkEnd w:id="21"/>
    <w:bookmarkStart w:id="22" w:name="iii.-sales-performance-highlights"/>
    <w:p>
      <w:pPr>
        <w:pStyle w:val="Heading2"/>
      </w:pPr>
      <w:r>
        <w:t xml:space="preserve">III. Sales Performance Highlights</w:t>
      </w:r>
    </w:p>
    <w:p>
      <w:pPr>
        <w:pStyle w:val="FirstParagraph"/>
      </w:pPr>
      <w:r>
        <w:t xml:space="preserve">Contract Type</w:t>
      </w:r>
    </w:p>
    <w:p>
      <w:pPr>
        <w:pStyle w:val="BodyText"/>
      </w:pPr>
      <w:r>
        <w:t xml:space="preserve">Number of Contracts (Jan-Sep 2023)</w:t>
      </w:r>
    </w:p>
    <w:p>
      <w:pPr>
        <w:pStyle w:val="BodyText"/>
      </w:pPr>
      <w:r>
        <w:t xml:space="preserve">Value (ETB)</w:t>
      </w:r>
    </w:p>
    <w:p>
      <w:pPr>
        <w:pStyle w:val="BodyText"/>
      </w:pPr>
      <w:r>
        <w:t xml:space="preserve">Growth vs 2022</w:t>
      </w:r>
    </w:p>
    <w:p>
      <w:pPr>
        <w:pStyle w:val="BodyText"/>
      </w:pPr>
      <w:r>
        <w:t xml:space="preserve">Government Agencies (e.g., Ministry of Health, Social Affairs)</w:t>
      </w:r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18,450,000</w:t>
      </w:r>
    </w:p>
    <w:p>
      <w:pPr>
        <w:pStyle w:val="BodyText"/>
      </w:pPr>
      <w:r>
        <w:t xml:space="preserve">+41%</w:t>
      </w:r>
    </w:p>
    <w:p>
      <w:pPr>
        <w:pStyle w:val="BodyText"/>
      </w:pPr>
      <w:r>
        <w:t xml:space="preserve">International NGOs (UNICEF, Save the Children)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rPr>
          <w:bCs/>
          <w:b/>
        </w:rPr>
        <w:t xml:space="preserve">Total Sales Value</w:t>
      </w:r>
    </w:p>
    <w:p>
      <w:pPr>
        <w:pStyle w:val="BodyText"/>
      </w:pPr>
      <w:r>
        <w:rPr>
          <w:bCs/>
          <w:b/>
        </w:rPr>
        <w:t xml:space="preserve">87,200,000 ETB</w:t>
      </w:r>
    </w:p>
    <w:p>
      <w:pPr>
        <w:pStyle w:val="BodyText"/>
      </w:pPr>
      <w:r>
        <w:rPr>
          <w:iCs/>
          <w:i/>
        </w:rPr>
        <w:t xml:space="preserve">Key Achievement:</w:t>
      </w:r>
      <w:r>
        <w:t xml:space="preserve"> </w:t>
      </w:r>
      <w:r>
        <w:t xml:space="preserve">Secured the largest-ever single contract with Addis Ababa City Administration's Social Protection Directorate for 45 trained Social Workers. This $285,000 project covers all 16 sub-cities and includes mobile outreach to informal settlements – a model now being replicated by three other regional governments.</w:t>
      </w:r>
    </w:p>
    <w:bookmarkEnd w:id="22"/>
    <w:bookmarkStart w:id="23" w:name="iv.-regional-sales-trends-in-addis-ababa"/>
    <w:p>
      <w:pPr>
        <w:pStyle w:val="Heading2"/>
      </w:pPr>
      <w:r>
        <w:t xml:space="preserve">IV. Regional Sales Trends in Addis Ababa</w:t>
      </w:r>
    </w:p>
    <w:p>
      <w:pPr>
        <w:pStyle w:val="FirstParagraph"/>
      </w:pPr>
      <w:r>
        <w:t xml:space="preserve">Our field sales teams identified critical geographic patterns within Addis Ababa: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Central Districts (Kirkos, Bole):</w:t>
      </w:r>
      <w:r>
        <w:t xml:space="preserve"> </w:t>
      </w:r>
      <w:r>
        <w:t xml:space="preserve">58% of contracts focused on GBV prevention and youth rehabilitation programs. Sales velocity here was 2.3x higher than other districts due to concentration of international NGOs.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Peripheral Zones (Chiro, Yeka):</w:t>
      </w:r>
      <w:r>
        <w:t xml:space="preserve"> </w:t>
      </w:r>
      <w:r>
        <w:t xml:space="preserve">Highest growth in community-based Social Worker deployments for maternal health initiatives (127% YoY). These areas represent our fastest-growing sales segment.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Metro Core (Bahir Dar Road, Arat Kilo):</w:t>
      </w:r>
      <w:r>
        <w:t xml:space="preserve"> </w:t>
      </w:r>
      <w:r>
        <w:t xml:space="preserve">Demand surged for Social Workers specializing in elderly care as Addis Ababa's 65+ population grows at 3.8% annually.</w:t>
      </w:r>
    </w:p>
    <w:p>
      <w:pPr>
        <w:pStyle w:val="FirstParagraph"/>
      </w:pPr>
      <w:r>
        <w:t xml:space="preserve">Notably, sales to Ethiopian government entities grew by 73% compared to Q1-Q3 2022, reflecting the new Social Work Development Fund established by the Addis Ababa City Council in April 2023. This public-private funding mechanism directly fuels our Social Worker service sales pipeline.</w:t>
      </w:r>
    </w:p>
    <w:bookmarkEnd w:id="23"/>
    <w:bookmarkStart w:id="24" w:name="v.-challenges-strategic-adjustments"/>
    <w:p>
      <w:pPr>
        <w:pStyle w:val="Heading2"/>
      </w:pPr>
      <w:r>
        <w:t xml:space="preserve">V. Challenges &amp; Strategic Adjustments</w:t>
      </w:r>
    </w:p>
    <w:p>
      <w:pPr>
        <w:pStyle w:val="FirstParagraph"/>
      </w:pPr>
      <w:r>
        <w:t xml:space="preserve">While market opportunity is significant, three challenges impacted sales velocity: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Training Capacity Gap:</w:t>
      </w:r>
      <w:r>
        <w:t xml:space="preserve"> </w:t>
      </w:r>
      <w:r>
        <w:t xml:space="preserve">Only 3 accredited social work programs exist in Addis Ababa (vs. 12 needed). We responded by launching a certified training partnership with Addis Ababa University's Social Work Department, directly boosting our sales credibility.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Acceptance Hurdles:</w:t>
      </w:r>
      <w:r>
        <w:t xml:space="preserve"> </w:t>
      </w:r>
      <w:r>
        <w:t xml:space="preserve">Initial resistance from traditional community leaders in areas like Kaliti required localized engagement strategies. Sales teams now include indigenous cultural liaisons – reducing onboarding time by 40%.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Logistics Complexity:</w:t>
      </w:r>
      <w:r>
        <w:t xml:space="preserve"> </w:t>
      </w:r>
      <w:r>
        <w:t xml:space="preserve">Service delivery to informal settlements (e.g., Gulele, Kotebe) required specialized transport solutions. Our sales team integrated a fleet of motorcycle ambulances for mobile Social Worker teams, increasing contract conversion rates by 29%.</w:t>
      </w:r>
    </w:p>
    <w:bookmarkEnd w:id="24"/>
    <w:bookmarkStart w:id="25" w:name="Xc41c6758e311f928bd562bf612597da348b760d"/>
    <w:p>
      <w:pPr>
        <w:pStyle w:val="Heading2"/>
      </w:pPr>
      <w:r>
        <w:t xml:space="preserve">VI. Future Sales Projections &amp; Strategic Recommendations</w:t>
      </w:r>
    </w:p>
    <w:p>
      <w:pPr>
        <w:pStyle w:val="FirstParagraph"/>
      </w:pPr>
      <w:r>
        <w:t xml:space="preserve">Based on Ethiopia's $48M National Social Work Fund allocation for Addis Ababa in 2024, we project a minimum 50% sales growth for the coming year. Critical actions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Tier-2 City Sales:</w:t>
      </w:r>
      <w:r>
        <w:t xml:space="preserve"> </w:t>
      </w:r>
      <w:r>
        <w:t xml:space="preserve">Pilot Social Worker service contracts in Dire Dawa (Ethiopia's second-largest city) using Addis Ababa's success as validation.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Develop mobile case management apps tailored for Addis Ababa's infrastructure – projected to increase sales conversion by 35% through digital demonstrations.</w:t>
      </w:r>
    </w:p>
    <w:bookmarkEnd w:id="25"/>
    <w:bookmarkStart w:id="26" w:name="X1eab5d3fb74903a4efe21b6242f0978312b1646"/>
    <w:p>
      <w:pPr>
        <w:pStyle w:val="Heading2"/>
      </w:pPr>
      <w:r>
        <w:t xml:space="preserve">VII. Conclusion: The Social Work Imperative in Addis Ababa</w:t>
      </w:r>
    </w:p>
    <w:p>
      <w:pPr>
        <w:pStyle w:val="FirstParagraph"/>
      </w:pPr>
      <w:r>
        <w:t xml:space="preserve">Our Sales Report confirms that Ethiopia's capital is not merely a market but the national catalyst for transforming social work from a marginal service to a core public health and welfare pillar. Every contract signed in Addis Ababa directly impacts over 5,000 Ethiopians annually through evidence-based interventions – from trauma counseling for conflict-affected youth to maternal support in informal settlements. As the Ethiopian government prioritizes social development as its #1 national strategy, our Social Worker services represent both a humanitarian imperative and a high-growth commercial opportunity.</w:t>
      </w:r>
    </w:p>
    <w:p>
      <w:pPr>
        <w:pStyle w:val="BodyText"/>
      </w:pPr>
      <w:r>
        <w:t xml:space="preserve">Crucially, Addis Ababa's unique ecosystem – where government policy directly fuels service demand – makes it an unparalleled testing ground for scalable social work models. By 2025, we project our Addis Ababa operations will serve 34% of Ethiopia's certified Social Workers while generating 68% of our total sales revenue. This Sales Report demonstrates that investing in Social Work capacity building in Addis Ababa is not just ethical – it's the smartest commercial strategy for sustainable impact across Ethiopia.</w:t>
      </w:r>
    </w:p>
    <w:p>
      <w:pPr>
        <w:pStyle w:val="BodyText"/>
      </w:pPr>
      <w:r>
        <w:rPr>
          <w:iCs/>
          <w:i/>
        </w:rPr>
        <w:t xml:space="preserve">Prepared by: Global Social Development Partners - Africa Division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Social Work Services in Addis Ababa, Ethiopia</dc:title>
  <dc:creator/>
  <dc:language>en</dc:language>
  <cp:keywords/>
  <dcterms:created xsi:type="dcterms:W3CDTF">2026-07-23T13:25:52Z</dcterms:created>
  <dcterms:modified xsi:type="dcterms:W3CDTF">2026-07-23T13:25:52Z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