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Service</w:t>
      </w:r>
      <w:r>
        <w:t xml:space="preserve"> </w:t>
      </w:r>
      <w:r>
        <w:t xml:space="preserve">Report:</w:t>
      </w:r>
      <w:r>
        <w:t xml:space="preserve"> </w:t>
      </w:r>
      <w:r>
        <w:t xml:space="preserve">Italy</w:t>
      </w:r>
      <w:r>
        <w:t xml:space="preserve"> </w:t>
      </w:r>
      <w:r>
        <w:t xml:space="preserve">Milan</w:t>
      </w:r>
      <w:r>
        <w:t xml:space="preserve"> </w:t>
      </w:r>
      <w:r>
        <w:t xml:space="preserve">Context</w:t>
      </w:r>
    </w:p>
    <w:bookmarkStart w:id="23" w:name="X3a317a74db3bb99afa18c1a7f58fde03a6fd427"/>
    <w:p>
      <w:pPr>
        <w:pStyle w:val="Heading1"/>
      </w:pPr>
      <w:r>
        <w:t xml:space="preserve">Social Work Service Report: Strategic Analysis for Italy Milan (Q3 2023)</w:t>
      </w:r>
    </w:p>
    <w:p>
      <w:pPr>
        <w:pStyle w:val="FirstParagraph"/>
      </w:pPr>
      <w:r>
        <w:rPr>
          <w:bCs/>
          <w:b/>
        </w:rPr>
        <w:t xml:space="preserve">Prepared For:</w:t>
      </w:r>
      <w:r>
        <w:t xml:space="preserve"> </w:t>
      </w:r>
      <w:r>
        <w:t xml:space="preserve">Regional Social Welfare Directorate, Lombardy Region</w:t>
      </w:r>
      <w:r>
        <w:br/>
      </w:r>
      <w:r>
        <w:rPr>
          <w:bCs/>
          <w:b/>
        </w:rPr>
        <w:t xml:space="preserve">Date:</w:t>
      </w:r>
      <w:r>
        <w:t xml:space="preserve"> </w:t>
      </w:r>
      <w:r>
        <w:t xml:space="preserve">October 26, 2023</w:t>
      </w:r>
      <w:r>
        <w:br/>
      </w:r>
      <w:r>
        <w:rPr>
          <w:bCs/>
          <w:b/>
        </w:rPr>
        <w:t xml:space="preserve">Document Type:</w:t>
      </w:r>
      <w:r>
        <w:t xml:space="preserve"> </w:t>
      </w:r>
      <w:r>
        <w:t xml:space="preserve">Comprehensive Service Utilization &amp; Strategic Insight Report</w:t>
      </w:r>
    </w:p>
    <w:bookmarkStart w:id="20" w:name="i.-executive-summary"/>
    <w:p>
      <w:pPr>
        <w:pStyle w:val="Heading2"/>
      </w:pPr>
      <w:r>
        <w:t xml:space="preserve">I. Executive Summary</w:t>
      </w:r>
    </w:p>
    <w:p>
      <w:pPr>
        <w:pStyle w:val="FirstParagraph"/>
      </w:pPr>
      <w:r>
        <w:t xml:space="preserve">This report details the operational landscape of social work services across Milan, Italy, emphasizing service delivery metrics, community impact, and strategic recommendations for 2024. Contrary to commercial sales paradigms, this document addresses the critical role of certified Social Workers (</w:t>
      </w:r>
      <w:r>
        <w:rPr>
          <w:iCs/>
          <w:i/>
        </w:rPr>
        <w:t xml:space="preserve">Assistenti Sociali</w:t>
      </w:r>
      <w:r>
        <w:t xml:space="preserve">) within Milan's public welfare infrastructure. With over 185 social work professionals currently deployed across Milan's 10 municipal districts, service utilization has increased by 22% year-over-year (ISTAT 2023), driven by migration pressures and socioeconomic challenges unique to</w:t>
      </w:r>
      <w:r>
        <w:t xml:space="preserve"> </w:t>
      </w:r>
      <w:r>
        <w:rPr>
          <w:bCs/>
          <w:b/>
        </w:rPr>
        <w:t xml:space="preserve">Italy Milan</w:t>
      </w:r>
      <w:r>
        <w:t xml:space="preserve">.</w:t>
      </w:r>
    </w:p>
    <w:bookmarkEnd w:id="20"/>
    <w:bookmarkStart w:id="21" w:name="X93dbeb26592c0847b66ae68d5e2f98813666365"/>
    <w:p>
      <w:pPr>
        <w:pStyle w:val="Heading2"/>
      </w:pPr>
      <w:r>
        <w:t xml:space="preserve">II. Service Context: Social Work in Italy Milan</w:t>
      </w:r>
    </w:p>
    <w:p>
      <w:pPr>
        <w:pStyle w:val="FirstParagraph"/>
      </w:pPr>
      <w:r>
        <w:t xml:space="preserve">Social work in</w:t>
      </w:r>
      <w:r>
        <w:t xml:space="preserve"> </w:t>
      </w:r>
      <w:r>
        <w:rPr>
          <w:bCs/>
          <w:b/>
        </w:rPr>
        <w:t xml:space="preserve">Italy Milan</w:t>
      </w:r>
      <w:r>
        <w:t xml:space="preserve"> </w:t>
      </w:r>
      <w:r>
        <w:t xml:space="preserve">operates under national legislation (D.Lgs. 165/2001) and regional frameworks, focusing on prevention, protection, and community empowerment. Unlike commercial sales models, Social Workers (</w:t>
      </w:r>
      <w:r>
        <w:rPr>
          <w:iCs/>
          <w:i/>
        </w:rPr>
        <w:t xml:space="preserve">Assistenti Sociali</w:t>
      </w:r>
      <w:r>
        <w:t xml:space="preserve">) are public service professionals registered with the National Council of Professions (CNAPPC). Their work is governed by ethical codes emphasizing client autonomy—</w:t>
      </w:r>
      <w:r>
        <w:rPr>
          <w:bCs/>
          <w:b/>
        </w:rPr>
        <w:t xml:space="preserve">not transactional outcomes</w:t>
      </w:r>
      <w:r>
        <w:t xml:space="preserve">. Key service domains include:</w:t>
      </w:r>
    </w:p>
    <w:p>
      <w:pPr>
        <w:numPr>
          <w:ilvl w:val="0"/>
          <w:numId w:val="1001"/>
        </w:numPr>
        <w:pStyle w:val="Compact"/>
      </w:pPr>
      <w:r>
        <w:rPr>
          <w:bCs/>
          <w:b/>
        </w:rPr>
        <w:t xml:space="preserve">Migrant Integration:</w:t>
      </w:r>
      <w:r>
        <w:t xml:space="preserve"> </w:t>
      </w:r>
      <w:r>
        <w:t xml:space="preserve">47% of Milan’s Social Workers specialize in asylum support, addressing 12,400 new arrivals since January 2023.</w:t>
      </w:r>
    </w:p>
    <w:p>
      <w:pPr>
        <w:numPr>
          <w:ilvl w:val="0"/>
          <w:numId w:val="1001"/>
        </w:numPr>
        <w:pStyle w:val="Compact"/>
      </w:pPr>
      <w:r>
        <w:rPr>
          <w:bCs/>
          <w:b/>
        </w:rPr>
        <w:t xml:space="preserve">Elderly Care Support:</w:t>
      </w:r>
      <w:r>
        <w:t xml:space="preserve"> </w:t>
      </w:r>
      <w:r>
        <w:t xml:space="preserve">Home-visiting services for seniors (age ≥65) increased by 31% due to Milan’s aging population (ISTAT: 28.7% over 65).</w:t>
      </w:r>
    </w:p>
    <w:p>
      <w:pPr>
        <w:numPr>
          <w:ilvl w:val="0"/>
          <w:numId w:val="1001"/>
        </w:numPr>
        <w:pStyle w:val="Compact"/>
      </w:pPr>
      <w:r>
        <w:rPr>
          <w:bCs/>
          <w:b/>
        </w:rPr>
        <w:t xml:space="preserve">Family &amp; Youth Protection:</w:t>
      </w:r>
      <w:r>
        <w:t xml:space="preserve"> </w:t>
      </w:r>
      <w:r>
        <w:t xml:space="preserve">Mandatory interventions under Law 184/2019, serving 9,800 vulnerable children annually.</w:t>
      </w:r>
    </w:p>
    <w:bookmarkEnd w:id="21"/>
    <w:bookmarkStart w:id="22" w:name="X7aa7b392aa66546641488057809b5bb54e89e0a"/>
    <w:p>
      <w:pPr>
        <w:pStyle w:val="Heading2"/>
      </w:pPr>
      <w:r>
        <w:t xml:space="preserve">III. Quantitative Service Metrics (Q3 2023)</w:t>
      </w:r>
    </w:p>
    <w:p>
      <w:pPr>
        <w:pStyle w:val="FirstParagraph"/>
      </w:pPr>
      <w:r>
        <w:t xml:space="preserve">Service Area</w:t>
      </w:r>
    </w:p>
    <w:p>
      <w:pPr>
        <w:pStyle w:val="BodyText"/>
      </w:pPr>
      <w:r>
        <w:t xml:space="preserve">Users Served (Q3)</w:t>
      </w:r>
    </w:p>
    <w:p>
      <w:pPr>
        <w:pStyle w:val="BodyText"/>
      </w:pPr>
      <w:r>
        <w:t xml:space="preserve">YoY Change</w:t>
      </w:r>
    </w:p>
    <w:p>
      <w:pPr>
        <w:pStyle w:val="BodyText"/>
      </w:pPr>
      <w:r>
        <w:t xml:space="preserve">% Growth vs. Milan Avg.</w:t>
      </w:r>
    </w:p>
    <w:p>
      <w:pPr>
        <w:pStyle w:val="BodyText"/>
      </w:pPr>
      <w:r>
        <w:t xml:space="preserve">Migrant Housing Support</w:t>
      </w:r>
    </w:p>
    <w:p>
      <w:pPr>
        <w:pStyle w:val="BodyText"/>
      </w:pPr>
      <w:r>
        <w:t xml:space="preserve">1,850</w:t>
      </w:r>
    </w:p>
    <w:p>
      <w:pPr>
        <w:pStyle w:val="BodyText"/>
      </w:pPr>
      <w:r>
        <w:t xml:space="preserve">+29%</w:t>
      </w:r>
    </w:p>
    <w:p>
      <w:pPr>
        <w:pStyle w:val="BodyText"/>
      </w:pPr>
      <w:r>
        <w:t xml:space="preserve">38%</w:t>
      </w:r>
    </w:p>
    <w:p>
      <w:pPr>
        <w:pStyle w:val="BodyText"/>
      </w:pPr>
      <w:r>
        <w:t xml:space="preserve">Elderly Home Visits</w:t>
      </w:r>
    </w:p>
    <w:p>
      <w:pPr>
        <w:pStyle w:val="BodyText"/>
      </w:pPr>
      <w:r>
        <w:t xml:space="preserve">4,120</w:t>
      </w:r>
    </w:p>
    <w:p>
      <w:pPr>
        <w:pStyle w:val="BodyText"/>
      </w:pPr>
      <w:r>
        <w:t xml:space="preserve">&lt;</w:t>
      </w:r>
    </w:p>
    <w:p>
      <w:pPr>
        <w:pStyle w:val="BodyText"/>
      </w:pPr>
      <w:r>
        <w:t xml:space="preserve">+31%</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Service Report: Italy Milan Context</dc:title>
  <dc:creator/>
  <dc:language>en</dc:language>
  <cp:keywords/>
  <dcterms:created xsi:type="dcterms:W3CDTF">2026-07-23T10:16:42Z</dcterms:created>
  <dcterms:modified xsi:type="dcterms:W3CDTF">2026-07-23T10:16:42Z</dcterms:modified>
</cp:coreProperties>
</file>

<file path=docProps/custom.xml><?xml version="1.0" encoding="utf-8"?>
<Properties xmlns="http://schemas.openxmlformats.org/officeDocument/2006/custom-properties" xmlns:vt="http://schemas.openxmlformats.org/officeDocument/2006/docPropsVTypes"/>
</file>