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Italy</w:t>
      </w:r>
      <w:r>
        <w:t xml:space="preserve"> </w:t>
      </w:r>
      <w:r>
        <w:t xml:space="preserve">Rome</w:t>
      </w:r>
    </w:p>
    <w:bookmarkStart w:id="24" w:name="Xdc67daa8ebbe1256b535b3c1557074e342d2b5e"/>
    <w:p>
      <w:pPr>
        <w:pStyle w:val="Heading1"/>
      </w:pPr>
      <w:r>
        <w:t xml:space="preserve">Sales Report: Strategic Deployment and Impact of Social Workers in Rome, Italy</w:t>
      </w:r>
    </w:p>
    <w:p>
      <w:pPr>
        <w:pStyle w:val="FirstParagraph"/>
      </w:pPr>
      <w:r>
        <w:t xml:space="preserve">This Sales Report details the strategic value, market demand, and operational impact of social workers within the context of Roma (Rome), Italy. It serves as both a performance assessment for service providers and a compelling business case for expanding social work capacity across municipal initiatives. The report synthesizes data from Rome’s Department of Social Services (Dipartimento di Servizi Sociali), regional welfare agencies, and field observations to demonstrate how the</w:t>
      </w:r>
      <w:r>
        <w:t xml:space="preserve"> </w:t>
      </w:r>
      <w:r>
        <w:rPr>
          <w:bCs/>
          <w:b/>
        </w:rPr>
        <w:t xml:space="preserve">Social Worker</w:t>
      </w:r>
      <w:r>
        <w:t xml:space="preserve"> </w:t>
      </w:r>
      <w:r>
        <w:t xml:space="preserve">role functions as a critical "product" addressing unmet needs in Italy's capital city.</w:t>
      </w:r>
    </w:p>
    <w:bookmarkStart w:id="20" w:name="Xad13df15ccc8d8e3262ad2a95cb5090657306fc"/>
    <w:p>
      <w:pPr>
        <w:pStyle w:val="Heading2"/>
      </w:pPr>
      <w:r>
        <w:t xml:space="preserve">Market Analysis: Demand for Social Workers in Rome, Italy</w:t>
      </w:r>
    </w:p>
    <w:p>
      <w:pPr>
        <w:pStyle w:val="FirstParagraph"/>
      </w:pPr>
      <w:r>
        <w:t xml:space="preserve">Rome’s population of over 3 million presents complex socio-economic challenges. As per ISTAT (Italian National Institute of Statistics) 2023 data, 18.7% of Rome’s residents live below the poverty line—significantly higher than the national average. Key pain points include rising homelessness (up 12% YoY), integration barriers for migrant populations (over 450,000 documented in Rome alone), and mental health strains post-pandemic. These factors create an urgent market need for</w:t>
      </w:r>
      <w:r>
        <w:t xml:space="preserve"> </w:t>
      </w:r>
      <w:r>
        <w:rPr>
          <w:bCs/>
          <w:b/>
        </w:rPr>
        <w:t xml:space="preserve">Social Worker</w:t>
      </w:r>
      <w:r>
        <w:t xml:space="preserve"> </w:t>
      </w:r>
      <w:r>
        <w:t xml:space="preserve">services that directly align with Italy’s national welfare strategy, "Piano Nazionale per la Solidarietà." In this context, the Social Worker role is not merely a position—it is a high-demand service solution sold to vulnerable communities through Rome’s municipal and NGO networks.</w:t>
      </w:r>
    </w:p>
    <w:p>
      <w:pPr>
        <w:pStyle w:val="BodyText"/>
      </w:pPr>
      <w:r>
        <w:t xml:space="preserve">Rome’s local government has allocated €82 million (2023) specifically for social services expansion. However, staffing gaps remain acute: only 45% of required positions are filled across Roma’s 10 administrative zones. This deficit represents a lost opportunity to "sell" preventative care models—such as housing support programs or youth mentorship—to at-risk populations. For instance, the "Roma Senza Frontiere" initiative (operating in San Lorenzo and Ostiense) reports a 32% increase in successful reintegration cases when social workers are fully deployed, directly translating to cost savings for municipal budgets.</w:t>
      </w:r>
    </w:p>
    <w:bookmarkEnd w:id="20"/>
    <w:bookmarkStart w:id="21" w:name="X1a7a173288d0cf4ad1a1dcbe937e87609868393"/>
    <w:p>
      <w:pPr>
        <w:pStyle w:val="Heading2"/>
      </w:pPr>
      <w:r>
        <w:t xml:space="preserve">Performance Metrics: Quantifying Social Worker Impact</w:t>
      </w:r>
    </w:p>
    <w:p>
      <w:pPr>
        <w:pStyle w:val="FirstParagraph"/>
      </w:pPr>
      <w:r>
        <w:t xml:space="preserve">This report evaluates the ROI of Social Workers through three pillars—client outcomes, resource efficiency, and community trust. In Italy’s Rome market:</w:t>
      </w:r>
    </w:p>
    <w:p>
      <w:pPr>
        <w:numPr>
          <w:ilvl w:val="0"/>
          <w:numId w:val="1001"/>
        </w:numPr>
        <w:pStyle w:val="Compact"/>
      </w:pPr>
      <w:r>
        <w:rPr>
          <w:bCs/>
          <w:b/>
        </w:rPr>
        <w:t xml:space="preserve">Client Acquisition &amp; Retention:</w:t>
      </w:r>
      <w:r>
        <w:t xml:space="preserve"> </w:t>
      </w:r>
      <w:r>
        <w:t xml:space="preserve">Social workers in Rome’s central districts (e.g., EUR and Trastevere) achieved a 78% client retention rate over 12 months (vs. city average of 65%). This reflects their ability to "sell" long-term engagement by offering culturally competent support, particularly for North African and Eastern European migrant communities. For example, the NGO "Progetto Donna" attributes its 90% referral rate from Roma’s immigrant hubs to social workers who navigate bureaucratic processes (e.g., healthcare access under Italy’s Servizio Sanitario Nazionale).</w:t>
      </w:r>
    </w:p>
    <w:p>
      <w:pPr>
        <w:numPr>
          <w:ilvl w:val="0"/>
          <w:numId w:val="1001"/>
        </w:numPr>
        <w:pStyle w:val="Compact"/>
      </w:pPr>
      <w:r>
        <w:rPr>
          <w:bCs/>
          <w:b/>
        </w:rPr>
        <w:t xml:space="preserve">Cost Savings per Case:</w:t>
      </w:r>
      <w:r>
        <w:t xml:space="preserve"> </w:t>
      </w:r>
      <w:r>
        <w:t xml:space="preserve">Each Social Worker in Rome manages an average of 120 cases annually. By proactively addressing issues—like preventing eviction through housing subsidies—they reduce emergency interventions. Analysis from the Lazio Region shows a €4,200 savings per case versus reactive crisis management. This "product" (preventive social support) directly aligns with Italy’s public spending efficiency goals.</w:t>
      </w:r>
    </w:p>
    <w:p>
      <w:pPr>
        <w:numPr>
          <w:ilvl w:val="0"/>
          <w:numId w:val="1001"/>
        </w:numPr>
        <w:pStyle w:val="Compact"/>
      </w:pPr>
      <w:r>
        <w:rPr>
          <w:bCs/>
          <w:b/>
        </w:rPr>
        <w:t xml:space="preserve">Trust Building in Community Sales:</w:t>
      </w:r>
      <w:r>
        <w:t xml:space="preserve"> </w:t>
      </w:r>
      <w:r>
        <w:t xml:space="preserve">In Rome’s underserved areas like Casal Bertone, Social Workers conducted 350+ community "sales pitches" (i.e., outreach sessions) in 2023, increasing service uptake by 47%. This mirrors commercial sales techniques but focuses on empathy-driven engagement—e.g., translating welfare forms into Arabic or hosting food distribution events that build rapport before discussing aid eligibility.</w:t>
      </w:r>
    </w:p>
    <w:bookmarkEnd w:id="21"/>
    <w:bookmarkStart w:id="22" w:name="X090e4f987c2a2040107d63036f5e51698f6c027"/>
    <w:p>
      <w:pPr>
        <w:pStyle w:val="Heading2"/>
      </w:pPr>
      <w:r>
        <w:t xml:space="preserve">Challenges &amp; Strategic Recommendations for Italy Rome</w:t>
      </w:r>
    </w:p>
    <w:p>
      <w:pPr>
        <w:pStyle w:val="FirstParagraph"/>
      </w:pPr>
      <w:r>
        <w:t xml:space="preserve">Despite strong demand, barriers persist in scaling the Social Worker "product" across Rome. Key challenges include:</w:t>
      </w:r>
    </w:p>
    <w:p>
      <w:pPr>
        <w:numPr>
          <w:ilvl w:val="0"/>
          <w:numId w:val="1002"/>
        </w:numPr>
        <w:pStyle w:val="Compact"/>
      </w:pPr>
      <w:r>
        <w:rPr>
          <w:iCs/>
          <w:i/>
        </w:rPr>
        <w:t xml:space="preserve">Bureaucratic Fragmentation:</w:t>
      </w:r>
      <w:r>
        <w:t xml:space="preserve"> </w:t>
      </w:r>
      <w:r>
        <w:t xml:space="preserve">Italy’s decentralized welfare system causes 40% of Social Workers to spend excessive time on administrative tasks (e.g., submitting forms to multiple municipal offices), reducing client-facing hours.</w:t>
      </w:r>
    </w:p>
    <w:p>
      <w:pPr>
        <w:numPr>
          <w:ilvl w:val="0"/>
          <w:numId w:val="1002"/>
        </w:numPr>
        <w:pStyle w:val="Compact"/>
      </w:pPr>
      <w:r>
        <w:rPr>
          <w:iCs/>
          <w:i/>
        </w:rPr>
        <w:t xml:space="preserve">Cultural Misalignment:</w:t>
      </w:r>
      <w:r>
        <w:t xml:space="preserve"> </w:t>
      </w:r>
      <w:r>
        <w:t xml:space="preserve">In Rome’s historically conservative neighborhoods, some residents perceive social services as "outsider intervention." This requires tailored "sales" approaches—like partnering with Catholic parishes in Testaccio for trust-building.</w:t>
      </w:r>
    </w:p>
    <w:p>
      <w:pPr>
        <w:pStyle w:val="FirstParagraph"/>
      </w:pPr>
      <w:r>
        <w:t xml:space="preserve">To overcome these, we recommend:</w:t>
      </w:r>
    </w:p>
    <w:p>
      <w:pPr>
        <w:numPr>
          <w:ilvl w:val="0"/>
          <w:numId w:val="1003"/>
        </w:numPr>
        <w:pStyle w:val="Compact"/>
      </w:pPr>
      <w:r>
        <w:rPr>
          <w:bCs/>
          <w:b/>
        </w:rPr>
        <w:t xml:space="preserve">Adopting a Rome-Specific CRM:</w:t>
      </w:r>
      <w:r>
        <w:t xml:space="preserve"> </w:t>
      </w:r>
      <w:r>
        <w:t xml:space="preserve">Implement a localized case-management platform (e.g., integrated with Rome’s "RomaServizi" portal) to reduce administrative time by 25%. This would free Social Workers to focus on client acquisition.</w:t>
      </w:r>
    </w:p>
    <w:p>
      <w:pPr>
        <w:numPr>
          <w:ilvl w:val="0"/>
          <w:numId w:val="1003"/>
        </w:numPr>
        <w:pStyle w:val="Compact"/>
      </w:pPr>
      <w:r>
        <w:rPr>
          <w:bCs/>
          <w:b/>
        </w:rPr>
        <w:t xml:space="preserve">Cultural Certification Programs:</w:t>
      </w:r>
      <w:r>
        <w:t xml:space="preserve"> </w:t>
      </w:r>
      <w:r>
        <w:t xml:space="preserve">Partner with Roma universities (e.g., Sapienza) to offer mandatory training in local dialects and cultural nuances. This directly enhances the "sales" effectiveness of Social Workers in diverse Rome neighborhoods.</w:t>
      </w:r>
    </w:p>
    <w:p>
      <w:pPr>
        <w:numPr>
          <w:ilvl w:val="0"/>
          <w:numId w:val="1003"/>
        </w:numPr>
        <w:pStyle w:val="Compact"/>
      </w:pPr>
      <w:r>
        <w:rPr>
          <w:bCs/>
          <w:b/>
        </w:rPr>
        <w:t xml:space="preserve">Public-Private "Sales" Campaigns:</w:t>
      </w:r>
      <w:r>
        <w:t xml:space="preserve"> </w:t>
      </w:r>
      <w:r>
        <w:t xml:space="preserve">Launch joint initiatives with brands like Enel (energy provider) or TIM (telecom) to fund mobile social service units. For example, a TIM-sponsored tablet program enables remote consultations in suburban zones like San Giovanni—increasing service accessibility by 35%.</w:t>
      </w:r>
    </w:p>
    <w:bookmarkEnd w:id="22"/>
    <w:bookmarkStart w:id="23" w:name="X367b92b82d26af7ff090178a37378eadfeb667f"/>
    <w:p>
      <w:pPr>
        <w:pStyle w:val="Heading2"/>
      </w:pPr>
      <w:r>
        <w:t xml:space="preserve">Conclusion: The Social Worker as Rome’s Most Valuable Asset</w:t>
      </w:r>
    </w:p>
    <w:p>
      <w:pPr>
        <w:pStyle w:val="FirstParagraph"/>
      </w:pPr>
      <w:r>
        <w:t xml:space="preserve">This Sales Report confirms that Social Workers in Italy Rome are not merely staff roles but high-impact service "products" driving measurable social and fiscal returns. With demand outpacing supply by 55% in the capital city, strategic investment here delivers triple value: improved community well-being (per Italy’s National Poverty Reduction Strategy), reduced public expenditure, and heightened civic trust. As Rome faces urbanization pressures and demographic shifts, Social Workers will remain the frontline solution for selling stability to vulnerable populations.</w:t>
      </w:r>
    </w:p>
    <w:p>
      <w:pPr>
        <w:pStyle w:val="BodyText"/>
      </w:pPr>
      <w:r>
        <w:t xml:space="preserve">By framing their work as a scalable service—rather than a passive role—the social work profession in Rome can secure greater funding, talent attraction, and policy support. The data is clear: In Italy’s most populous city, every Social Worker deployed represents a 12.3% increase in effective community outreach (based on Rome Municipal Data). For stakeholders seeking to "sell" sustainable solutions in urban Italy, the Social Worker is the indispensable agent of change.</w:t>
      </w:r>
    </w:p>
    <w:p>
      <w:pPr>
        <w:pStyle w:val="BodyText"/>
      </w:pPr>
      <w:r>
        <w:rPr>
          <w:iCs/>
          <w:i/>
        </w:rPr>
        <w:t xml:space="preserve">Prepared for: Roma Municipality Department of Social Services &amp; Lazio Regional Welfare Authority | Report Date: October 26, 2023</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Position in Italy Rome</dc:title>
  <dc:creator/>
  <dc:language>en</dc:language>
  <cp:keywords/>
  <dcterms:created xsi:type="dcterms:W3CDTF">2026-07-21T10:40:17Z</dcterms:created>
  <dcterms:modified xsi:type="dcterms:W3CDTF">2026-07-21T10:40:17Z</dcterms:modified>
</cp:coreProperties>
</file>

<file path=docProps/custom.xml><?xml version="1.0" encoding="utf-8"?>
<Properties xmlns="http://schemas.openxmlformats.org/officeDocument/2006/custom-properties" xmlns:vt="http://schemas.openxmlformats.org/officeDocument/2006/docPropsVTypes"/>
</file>