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Karachi,</w:t>
      </w:r>
      <w:r>
        <w:t xml:space="preserve"> </w:t>
      </w:r>
      <w:r>
        <w:t xml:space="preserve">Pakistan</w:t>
      </w:r>
    </w:p>
    <w:bookmarkStart w:id="30" w:name="Xf814da47f0f824d710124993cfd6a973f9f5179"/>
    <w:p>
      <w:pPr>
        <w:pStyle w:val="Heading1"/>
      </w:pPr>
      <w:r>
        <w:t xml:space="preserve">SALES REPORT FOR SOCIAL WORKER PERFORMANCE</w:t>
      </w:r>
      <w:r>
        <w:br/>
      </w:r>
      <w:r>
        <w:t xml:space="preserve">IN KARACHI, PAKISTAN</w:t>
      </w:r>
    </w:p>
    <w:p>
      <w:pPr>
        <w:pStyle w:val="FirstParagraph"/>
      </w:pPr>
      <w:r>
        <w:t xml:space="preserve">Report Period: January 1, 2023 - December 31, 2023</w:t>
      </w:r>
      <w:r>
        <w:br/>
      </w:r>
      <w:r>
        <w:t xml:space="preserve">Prepared for: Karachi Social Services Directorate (KSSD)</w:t>
      </w:r>
      <w:r>
        <w:br/>
      </w:r>
      <w:r>
        <w:t xml:space="preserve">Date: March 15, 2024</w:t>
      </w:r>
    </w:p>
    <w:bookmarkStart w:id="20" w:name="executive-summary"/>
    <w:p>
      <w:pPr>
        <w:pStyle w:val="Heading2"/>
      </w:pPr>
      <w:r>
        <w:t xml:space="preserve">Executive Summary</w:t>
      </w:r>
    </w:p>
    <w:p>
      <w:pPr>
        <w:pStyle w:val="FirstParagraph"/>
      </w:pPr>
      <w:r>
        <w:t xml:space="preserve">This comprehensive Sales Report details the exceptional performance of our Social Worker, Ms. Ayesha Khan, operating within the challenging urban landscape of Pakistan Karachi. The report demonstrates how her strategic outreach initiatives have generated measurable outcomes in community service delivery—effectively functioning as "sales" for social impact programs. Through innovative resource acquisition and service expansion, this Social Worker has exceeded all KSSD performance metrics by 37% while serving over 12,000 vulnerable individuals across Karachi's diverse neighborhoods. This document validates the critical role of professional social work in Pakistan's urban development framework.</w:t>
      </w:r>
    </w:p>
    <w:bookmarkEnd w:id="20"/>
    <w:bookmarkStart w:id="21" w:name="Xfc14563c16e85692c417d8190c6f0f21aa12e5d"/>
    <w:p>
      <w:pPr>
        <w:pStyle w:val="Heading2"/>
      </w:pPr>
      <w:r>
        <w:t xml:space="preserve">I. Context: Social Work in Karachi, Pakistan</w:t>
      </w:r>
    </w:p>
    <w:p>
      <w:pPr>
        <w:pStyle w:val="FirstParagraph"/>
      </w:pPr>
      <w:r>
        <w:t xml:space="preserve">Karachi, as Pakistan's economic capital and most populous city, presents unique socio-economic challenges including extreme poverty (estimated 38% of residents live below the poverty line), informal settlement growth (over 40% of city population), and severe healthcare gaps. In this environment, our Social Worker operates as a frontline change agent whose "sales" involve securing community buy-in, resource allocation, and sustainable program adoption—essential for effective social service delivery in Pakistan Karachi.</w:t>
      </w:r>
    </w:p>
    <w:bookmarkEnd w:id="21"/>
    <w:bookmarkStart w:id="22" w:name="X065fd08ba1257b7d60c00e549c53f5f9ffcdcbb"/>
    <w:p>
      <w:pPr>
        <w:pStyle w:val="Heading2"/>
      </w:pPr>
      <w:r>
        <w:t xml:space="preserve">II. Performance Metrics: The Social Work "Sales" Framework</w:t>
      </w:r>
    </w:p>
    <w:p>
      <w:pPr>
        <w:pStyle w:val="FirstParagraph"/>
      </w:pPr>
      <w:r>
        <w:t xml:space="preserve">Unlike traditional commercial sales, our Social Worker's success is measured through community impact metrics. The following KPIs demonstrate how she transformed service delivery into measurable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Target</w:t>
            </w:r>
          </w:p>
        </w:tc>
        <w:tc>
          <w:tcPr/>
          <w:p>
            <w:pPr>
              <w:pStyle w:val="Compact"/>
              <w:jc w:val="left"/>
            </w:pPr>
            <w:r>
              <w:t xml:space="preserve">Actual Result</w:t>
            </w:r>
          </w:p>
        </w:tc>
        <w:tc>
          <w:tcPr/>
          <w:p>
            <w:pPr>
              <w:pStyle w:val="Compact"/>
              <w:jc w:val="left"/>
            </w:pPr>
            <w:r>
              <w:t xml:space="preserve">Impact (Social "Sales" Value)</w:t>
            </w:r>
          </w:p>
        </w:tc>
      </w:tr>
      <w:tr>
        <w:tc>
          <w:tcPr/>
          <w:p>
            <w:pPr>
              <w:pStyle w:val="Compact"/>
              <w:jc w:val="left"/>
            </w:pPr>
            <w:r>
              <w:t xml:space="preserve">Vulnerable Group Enrollment</w:t>
            </w:r>
          </w:p>
        </w:tc>
        <w:tc>
          <w:tcPr/>
          <w:p>
            <w:pPr>
              <w:pStyle w:val="Compact"/>
              <w:jc w:val="left"/>
            </w:pPr>
            <w:r>
              <w:t xml:space="preserve">8,500 persons</w:t>
            </w:r>
          </w:p>
        </w:tc>
        <w:tc>
          <w:tcPr/>
          <w:p>
            <w:pPr>
              <w:pStyle w:val="Compact"/>
              <w:jc w:val="left"/>
            </w:pPr>
            <w:r>
              <w:t xml:space="preserve">12,350 persons</w:t>
            </w:r>
          </w:p>
        </w:tc>
        <w:tc>
          <w:tcPr/>
          <w:p>
            <w:pPr>
              <w:pStyle w:val="Compact"/>
              <w:jc w:val="left"/>
            </w:pPr>
            <w:r>
              <w:t xml:space="preserve">+45% above target; 27 new community centers activated across Karachi districts</w:t>
            </w:r>
          </w:p>
        </w:tc>
      </w:tr>
      <w:tr>
        <w:tc>
          <w:tcPr/>
          <w:p>
            <w:pPr>
              <w:pStyle w:val="Compact"/>
              <w:jc w:val="left"/>
            </w:pPr>
            <w:r>
              <w:t xml:space="preserve">Funding Acquisition (Resource "Sales")</w:t>
            </w:r>
          </w:p>
        </w:tc>
        <w:tc>
          <w:tcPr/>
          <w:p>
            <w:pPr>
              <w:pStyle w:val="Compact"/>
              <w:jc w:val="left"/>
            </w:pPr>
            <w:r>
              <w:t xml:space="preserve">PKR 8.2M</w:t>
            </w:r>
          </w:p>
        </w:tc>
        <w:tc>
          <w:tcPr/>
          <w:p>
            <w:pPr>
              <w:pStyle w:val="Compact"/>
              <w:jc w:val="left"/>
            </w:pPr>
            <w:r>
              <w:t xml:space="preserve">PKR 11.6M (40% over target)</w:t>
            </w:r>
          </w:p>
        </w:tc>
        <w:tc>
          <w:tcPr/>
          <w:p>
            <w:pPr>
              <w:pStyle w:val="Compact"/>
              <w:jc w:val="left"/>
            </w:pPr>
            <w:r>
              <w:t xml:space="preserve">Sustained operations for 3 major anti-poverty initiatives in Karachi</w:t>
            </w:r>
          </w:p>
        </w:tc>
      </w:tr>
      <w:tr>
        <w:tc>
          <w:tcPr/>
          <w:p>
            <w:pPr>
              <w:pStyle w:val="Compact"/>
              <w:jc w:val="left"/>
            </w:pPr>
            <w:r>
              <w:t xml:space="preserve">Partnership Development</w:t>
            </w:r>
          </w:p>
        </w:tc>
        <w:tc>
          <w:tcPr/>
          <w:p>
            <w:pPr>
              <w:pStyle w:val="Compact"/>
              <w:jc w:val="left"/>
            </w:pPr>
            <w:r>
              <w:t xml:space="preserve">5 new corporate partners</w:t>
            </w:r>
          </w:p>
        </w:tc>
        <w:tc>
          <w:tcPr/>
          <w:p>
            <w:pPr>
              <w:pStyle w:val="Compact"/>
              <w:jc w:val="left"/>
            </w:pPr>
            <w:r>
              <w:t xml:space="preserve">14 new strategic partnerships</w:t>
            </w:r>
          </w:p>
        </w:tc>
        <w:tc>
          <w:tcPr/>
          <w:p>
            <w:pPr>
              <w:pStyle w:val="Compact"/>
              <w:jc w:val="left"/>
            </w:pPr>
            <w:r>
              <w:t xml:space="preserve">Inclusion of 3 major Karachi-based businesses (e.g., Dawood Hercules, K-Electric) in social programs</w:t>
            </w:r>
          </w:p>
        </w:tc>
      </w:tr>
      <w:tr>
        <w:tc>
          <w:tcPr/>
          <w:p>
            <w:pPr>
              <w:pStyle w:val="Compact"/>
              <w:jc w:val="left"/>
            </w:pPr>
            <w:r>
              <w:t xml:space="preserve">Service Delivery Satisfaction Rate</w:t>
            </w:r>
          </w:p>
        </w:tc>
        <w:tc>
          <w:tcPr/>
          <w:p>
            <w:pPr>
              <w:pStyle w:val="Compact"/>
              <w:jc w:val="left"/>
            </w:pPr>
            <w:r>
              <w:t xml:space="preserve">75%</w:t>
            </w:r>
          </w:p>
        </w:tc>
        <w:tc>
          <w:tcPr/>
          <w:p>
            <w:pPr>
              <w:pStyle w:val="Compact"/>
              <w:jc w:val="left"/>
            </w:pPr>
            <w:r>
              <w:t xml:space="preserve">92.3%</w:t>
            </w:r>
          </w:p>
        </w:tc>
        <w:tc>
          <w:tcPr/>
          <w:p>
            <w:pPr>
              <w:pStyle w:val="Compact"/>
              <w:jc w:val="left"/>
            </w:pPr>
            <w:r>
              <w:t xml:space="preserve">Demonstrated through community feedback in 18 Karachi wards</w:t>
            </w:r>
          </w:p>
        </w:tc>
      </w:tr>
    </w:tbl>
    <w:bookmarkEnd w:id="22"/>
    <w:bookmarkStart w:id="26" w:name="X97a29aa089e3b9beea2a87d71ce4523a9693a20"/>
    <w:p>
      <w:pPr>
        <w:pStyle w:val="Heading2"/>
      </w:pPr>
      <w:r>
        <w:t xml:space="preserve">III. Key Initiatives: Social Worker's Strategic "Sales" Campaigns</w:t>
      </w:r>
    </w:p>
    <w:bookmarkStart w:id="23" w:name="the-karachi-urban-outreach-program-kuop"/>
    <w:p>
      <w:pPr>
        <w:pStyle w:val="Heading3"/>
      </w:pPr>
      <w:r>
        <w:t xml:space="preserve">1. The Karachi Urban Outreach Program (KUOP)</w:t>
      </w:r>
    </w:p>
    <w:p>
      <w:pPr>
        <w:pStyle w:val="FirstParagraph"/>
      </w:pPr>
      <w:r>
        <w:t xml:space="preserve">This flagship initiative generated the highest "sales" volume by targeting informal settlements in Korangi, Orangi, and Lyari. Through personalized community engagement (conducting 420+ household visits), our Social Worker secured buy-in for a mobile health clinic service. The "product" was free healthcare access—sold through trust-building rather than transactions. Result: 98% participation rate in Karachi's most underserved communities, exceeding targets by 31%.</w:t>
      </w:r>
    </w:p>
    <w:bookmarkEnd w:id="23"/>
    <w:bookmarkStart w:id="24" w:name="X263e043f5934752d3f5d0937e0ebf8dc27a2d28"/>
    <w:p>
      <w:pPr>
        <w:pStyle w:val="Heading3"/>
      </w:pPr>
      <w:r>
        <w:t xml:space="preserve">2. Corporate Social Responsibility (CSR) Partnership Sales</w:t>
      </w:r>
    </w:p>
    <w:p>
      <w:pPr>
        <w:pStyle w:val="FirstParagraph"/>
      </w:pPr>
      <w:r>
        <w:t xml:space="preserve">As a key sales strategist, our Social Worker developed tailored CSR proposals for Karachi businesses. She secured partnerships with major entities by demonstrating how social investment aligns with business interests in Pakistan's urban market. Her "sales pitch" highlighted:</w:t>
      </w:r>
    </w:p>
    <w:p>
      <w:pPr>
        <w:numPr>
          <w:ilvl w:val="0"/>
          <w:numId w:val="1001"/>
        </w:numPr>
        <w:pStyle w:val="Compact"/>
      </w:pPr>
      <w:r>
        <w:t xml:space="preserve">Enhanced corporate reputation among Karachi's middle class (83% of surveyed businesses)</w:t>
      </w:r>
    </w:p>
    <w:p>
      <w:pPr>
        <w:numPr>
          <w:ilvl w:val="0"/>
          <w:numId w:val="1001"/>
        </w:numPr>
        <w:pStyle w:val="Compact"/>
      </w:pPr>
      <w:r>
        <w:t xml:space="preserve">Employee engagement opportunities in Karachi community projects</w:t>
      </w:r>
    </w:p>
    <w:p>
      <w:pPr>
        <w:numPr>
          <w:ilvl w:val="0"/>
          <w:numId w:val="1001"/>
        </w:numPr>
        <w:pStyle w:val="Compact"/>
      </w:pPr>
      <w:r>
        <w:t xml:space="preserve">Direct alignment with Pakistan's Vision 2025 urban development goals</w:t>
      </w:r>
    </w:p>
    <w:p>
      <w:pPr>
        <w:pStyle w:val="FirstParagraph"/>
      </w:pPr>
      <w:r>
        <w:t xml:space="preserve">This generated PKR 6.8 million in new funding—74% of total resource acquisition.</w:t>
      </w:r>
    </w:p>
    <w:bookmarkEnd w:id="24"/>
    <w:bookmarkStart w:id="25" w:name="digital-service-adoption-sales-campaign"/>
    <w:p>
      <w:pPr>
        <w:pStyle w:val="Heading3"/>
      </w:pPr>
      <w:r>
        <w:t xml:space="preserve">3. Digital Service Adoption "Sales" Campaign</w:t>
      </w:r>
    </w:p>
    <w:p>
      <w:pPr>
        <w:pStyle w:val="FirstParagraph"/>
      </w:pPr>
      <w:r>
        <w:t xml:space="preserve">In Pakistan Karachi's digital transformation landscape, our Social Worker pioneered mobile-based service access (via SMS and basic feature phones). By training 500 community workers in Urdu and local dialects to conduct "sales" demonstrations of the digital platform, she increased service utilization by 217% across Karachi. This innovative approach turned technology adoption into measurable social impact—proving that social work in Pakistan's urban context requires modern sales techniques.</w:t>
      </w:r>
    </w:p>
    <w:bookmarkEnd w:id="25"/>
    <w:bookmarkEnd w:id="26"/>
    <w:bookmarkStart w:id="27" w:name="X3bd4275dc3978fe162154cee90d1e40a52b2ab2"/>
    <w:p>
      <w:pPr>
        <w:pStyle w:val="Heading2"/>
      </w:pPr>
      <w:r>
        <w:t xml:space="preserve">IV. Challenges Overcome: The Karachi Reality</w:t>
      </w:r>
    </w:p>
    <w:p>
      <w:pPr>
        <w:pStyle w:val="FirstParagraph"/>
      </w:pPr>
      <w:r>
        <w:t xml:space="preserve">Operating in Pakistan Karachi presented significant hurdles requiring exceptional "sales" acumen:</w:t>
      </w:r>
    </w:p>
    <w:p>
      <w:pPr>
        <w:numPr>
          <w:ilvl w:val="0"/>
          <w:numId w:val="1002"/>
        </w:numPr>
        <w:pStyle w:val="Compact"/>
      </w:pPr>
      <w:r>
        <w:rPr>
          <w:bCs/>
          <w:b/>
        </w:rPr>
        <w:t xml:space="preserve">Logistical Barriers:</w:t>
      </w:r>
      <w:r>
        <w:t xml:space="preserve"> </w:t>
      </w:r>
      <w:r>
        <w:t xml:space="preserve">Navigating Karachi's traffic congestion (averaging 3.2 hours daily commute) through strategic neighborhood-based service hubs</w:t>
      </w:r>
    </w:p>
    <w:p>
      <w:pPr>
        <w:numPr>
          <w:ilvl w:val="0"/>
          <w:numId w:val="1002"/>
        </w:numPr>
        <w:pStyle w:val="Compact"/>
      </w:pPr>
      <w:r>
        <w:rPr>
          <w:bCs/>
          <w:b/>
        </w:rPr>
        <w:t xml:space="preserve">Cultural Sensitivity:</w:t>
      </w:r>
      <w:r>
        <w:t xml:space="preserve"> </w:t>
      </w:r>
      <w:r>
        <w:t xml:space="preserve">Adapting outreach methods for diverse Karachi communities (Sindhi, Pashtun, Muhajir populations) without compromising service quality</w:t>
      </w:r>
    </w:p>
    <w:p>
      <w:pPr>
        <w:numPr>
          <w:ilvl w:val="0"/>
          <w:numId w:val="1002"/>
        </w:numPr>
        <w:pStyle w:val="Compact"/>
      </w:pPr>
      <w:r>
        <w:rPr>
          <w:bCs/>
          <w:b/>
        </w:rPr>
        <w:t xml:space="preserve">Resource Competition:</w:t>
      </w:r>
      <w:r>
        <w:t xml:space="preserve"> </w:t>
      </w:r>
      <w:r>
        <w:t xml:space="preserve">Outperforming 23 other NGOs in Karachi's crowded social sector through evidence-based "sales" strategies</w:t>
      </w:r>
    </w:p>
    <w:p>
      <w:pPr>
        <w:pStyle w:val="FirstParagraph"/>
      </w:pPr>
      <w:r>
        <w:t xml:space="preserve">The Social Worker's solution involved hyper-localized engagement—creating district-specific service packages that directly addressed Karachi community pain points like water scarcity in Kharadar or unemployment in Saddar. This approach generated 89% referral rate from existing clients, a testament to her "sales" effectiveness.</w:t>
      </w:r>
    </w:p>
    <w:bookmarkEnd w:id="27"/>
    <w:bookmarkStart w:id="28" w:name="Xc73a4885682cfc04ac2bd4a3bcde2c0fc7beafa"/>
    <w:p>
      <w:pPr>
        <w:pStyle w:val="Heading2"/>
      </w:pPr>
      <w:r>
        <w:t xml:space="preserve">V. Future Growth Strategy for Pakistan Karachi</w:t>
      </w:r>
    </w:p>
    <w:p>
      <w:pPr>
        <w:pStyle w:val="FirstParagraph"/>
      </w:pPr>
      <w:r>
        <w:t xml:space="preserve">Building on this successful Sales Report, the proposed roadmap includes:</w:t>
      </w:r>
    </w:p>
    <w:p>
      <w:pPr>
        <w:numPr>
          <w:ilvl w:val="0"/>
          <w:numId w:val="1003"/>
        </w:numPr>
        <w:pStyle w:val="Compact"/>
      </w:pPr>
      <w:r>
        <w:rPr>
          <w:bCs/>
          <w:b/>
        </w:rPr>
        <w:t xml:space="preserve">Expansion into Secondary Cities:</w:t>
      </w:r>
      <w:r>
        <w:t xml:space="preserve"> </w:t>
      </w:r>
      <w:r>
        <w:t xml:space="preserve">Replicating Karachi's model in Lahore and Islamabad by leveraging existing Social Worker networks</w:t>
      </w:r>
    </w:p>
    <w:p>
      <w:pPr>
        <w:numPr>
          <w:ilvl w:val="0"/>
          <w:numId w:val="1003"/>
        </w:numPr>
        <w:pStyle w:val="Compact"/>
      </w:pPr>
      <w:r>
        <w:rPr>
          <w:bCs/>
          <w:b/>
        </w:rPr>
        <w:t xml:space="preserve">Digital "Sales" Platform Upgrade:</w:t>
      </w:r>
      <w:r>
        <w:t xml:space="preserve"> </w:t>
      </w:r>
      <w:r>
        <w:t xml:space="preserve">Launching a unified app for service requests across Pakistan, with Karachi as pilot city</w:t>
      </w:r>
    </w:p>
    <w:p>
      <w:pPr>
        <w:numPr>
          <w:ilvl w:val="0"/>
          <w:numId w:val="1003"/>
        </w:numPr>
        <w:pStyle w:val="Compact"/>
      </w:pPr>
      <w:r>
        <w:rPr>
          <w:bCs/>
          <w:b/>
        </w:rPr>
        <w:t xml:space="preserve">Sustainability Partnerships:</w:t>
      </w:r>
      <w:r>
        <w:t xml:space="preserve"> </w:t>
      </w:r>
      <w:r>
        <w:t xml:space="preserve">Securing 3 new long-term corporate "sales" agreements to fund 10% of annual budget</w:t>
      </w:r>
    </w:p>
    <w:p>
      <w:pPr>
        <w:pStyle w:val="FirstParagraph"/>
      </w:pPr>
      <w:r>
        <w:t xml:space="preserve">This strategy positions the Social Worker as a revenue-generating asset for Pakistan's social sector, moving beyond traditional charity models toward self-sustaining community development.</w:t>
      </w:r>
    </w:p>
    <w:bookmarkEnd w:id="28"/>
    <w:bookmarkStart w:id="29" w:name="Xd19dda614f28228f9de39d2ec2c0d7ebd5c350f"/>
    <w:p>
      <w:pPr>
        <w:pStyle w:val="Heading2"/>
      </w:pPr>
      <w:r>
        <w:t xml:space="preserve">VI. Conclusion: The Value of Social Work "Sales" in Karachi</w:t>
      </w:r>
    </w:p>
    <w:p>
      <w:pPr>
        <w:pStyle w:val="FirstParagraph"/>
      </w:pPr>
      <w:r>
        <w:t xml:space="preserve">This Sales Report unequivocally demonstrates that in Pakistan Karachi's complex urban environment, professional social work is not merely a service—it's a strategic sales function driving systemic change. Our Social Worker has proven that community impact can be measured through the same metrics as commercial sales: acquisition rates, conversion efficiency, and customer satisfaction. By securing PKR 11.6 million in resources and serving over 12,000 Karachi residents across 35 informal settlements, she has redefined what "sales" means in Pakistan's social development context.</w:t>
      </w:r>
    </w:p>
    <w:p>
      <w:pPr>
        <w:pStyle w:val="BodyText"/>
      </w:pPr>
      <w:r>
        <w:t xml:space="preserve">As the Karachi Social Services Directorate evaluates performance metrics for Pakistan's most challenging cities, this report confirms that investing in professional Social Workers delivers exponential returns. Their ability to secure community trust, corporate partnerships, and sustainable resource flows makes them indispensable sales agents for Pakistan's urban progress. We recommend scaling this successful model citywide and recognizing our Social Worker as a national exemplar of innovative social impact delivery.</w:t>
      </w:r>
    </w:p>
    <w:p>
      <w:pPr>
        <w:pStyle w:val="BodyText"/>
      </w:pPr>
      <w:r>
        <w:rPr>
          <w:bCs/>
          <w:b/>
        </w:rPr>
        <w:t xml:space="preserve">Prepared by:</w:t>
      </w:r>
      <w:r>
        <w:br/>
      </w:r>
      <w:r>
        <w:t xml:space="preserve">Community Impact Analytics Division</w:t>
      </w:r>
      <w:r>
        <w:br/>
      </w:r>
      <w:r>
        <w:t xml:space="preserve">Karachi Social Services Directorate (KSSD)</w:t>
      </w:r>
      <w:r>
        <w:br/>
      </w:r>
      <w:r>
        <w:t xml:space="preserve">Pakistan Karachi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Karachi, Pakistan</dc:title>
  <dc:creator/>
  <dc:language>en</dc:language>
  <cp:keywords/>
  <dcterms:created xsi:type="dcterms:W3CDTF">2026-07-23T10:46:00Z</dcterms:created>
  <dcterms:modified xsi:type="dcterms:W3CDTF">2026-07-23T10:46:00Z</dcterms:modified>
</cp:coreProperties>
</file>

<file path=docProps/custom.xml><?xml version="1.0" encoding="utf-8"?>
<Properties xmlns="http://schemas.openxmlformats.org/officeDocument/2006/custom-properties" xmlns:vt="http://schemas.openxmlformats.org/officeDocument/2006/docPropsVTypes"/>
</file>