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Placement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5aa4a5360eadb42e7e629544b8e0a4a5ddaddc"/>
    <w:p>
      <w:pPr>
        <w:pStyle w:val="Heading1"/>
      </w:pPr>
      <w:r>
        <w:t xml:space="preserve">Q3 SALES REPORT: SOCIAL WORKER PLACEMENT &amp; SERVICE DELIVERY IN CAPE TOWN,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Department of Social Development (NSD) &amp; Cape Town Municipal Leadership</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strategic placement and performance metrics of Social Workers across municipal service delivery networks in Cape Town, South Africa. As a critical frontline resource in addressing socio-economic challenges, the successful "sale" (placement and retention) of Social Workers directly impacts community welfare outcomes. In Q3 2023, our targeted recruitment initiatives delivered a 15% increase in qualified Social Worker placements compared to Q2, with Cape Town serving as the primary operational hub for this national initiative. This report underscores how strategic resource allocation aligns with South Africa's National Social Development Policy Framework while directly addressing Cape Town's unique urban challenges.</w:t>
      </w:r>
    </w:p>
    <w:bookmarkEnd w:id="20"/>
    <w:bookmarkStart w:id="21" w:name="X10db32095c1f2c8660aa2ef298d6f711a8e8746"/>
    <w:p>
      <w:pPr>
        <w:pStyle w:val="Heading2"/>
      </w:pPr>
      <w:r>
        <w:t xml:space="preserve">Market Demand Analysis: Social Worker Requirements in Cape Town</w:t>
      </w:r>
    </w:p>
    <w:p>
      <w:pPr>
        <w:pStyle w:val="FirstParagraph"/>
      </w:pPr>
      <w:r>
        <w:t xml:space="preserve">Cape Town remains the economic capital of South Africa yet faces acute socio-economic disparities, with 34% of its population living below the poverty line (Stats SA, Q2 2023). This necessitates an expanded Social Worker workforce across three critical service corridors:</w:t>
      </w:r>
    </w:p>
    <w:p>
      <w:pPr>
        <w:numPr>
          <w:ilvl w:val="0"/>
          <w:numId w:val="1001"/>
        </w:numPr>
        <w:pStyle w:val="Compact"/>
      </w:pPr>
      <w:r>
        <w:rPr>
          <w:bCs/>
          <w:b/>
        </w:rPr>
        <w:t xml:space="preserve">Child Protection Units:</w:t>
      </w:r>
      <w:r>
        <w:t xml:space="preserve"> </w:t>
      </w:r>
      <w:r>
        <w:t xml:space="preserve">87 new cases monthly requiring immediate Social Worker intervention</w:t>
      </w:r>
    </w:p>
    <w:p>
      <w:pPr>
        <w:numPr>
          <w:ilvl w:val="0"/>
          <w:numId w:val="1001"/>
        </w:numPr>
        <w:pStyle w:val="Compact"/>
      </w:pPr>
      <w:r>
        <w:rPr>
          <w:bCs/>
          <w:b/>
        </w:rPr>
        <w:t xml:space="preserve">Elderly &amp; Disability Services:</w:t>
      </w:r>
      <w:r>
        <w:t xml:space="preserve"> </w:t>
      </w:r>
      <w:r>
        <w:t xml:space="preserve">22% growth in demand due to aging population (City of Cape Town, 2023)</w:t>
      </w:r>
    </w:p>
    <w:p>
      <w:pPr>
        <w:numPr>
          <w:ilvl w:val="0"/>
          <w:numId w:val="1001"/>
        </w:numPr>
        <w:pStyle w:val="Compact"/>
      </w:pPr>
      <w:r>
        <w:rPr>
          <w:bCs/>
          <w:b/>
        </w:rPr>
        <w:t xml:space="preserve">Crisis Intervention Centers:</w:t>
      </w:r>
      <w:r>
        <w:t xml:space="preserve"> </w:t>
      </w:r>
      <w:r>
        <w:t xml:space="preserve">40+ daily emergency calls needing on-site Social Worker support</w:t>
      </w:r>
    </w:p>
    <w:p>
      <w:pPr>
        <w:pStyle w:val="FirstParagraph"/>
      </w:pPr>
      <w:r>
        <w:t xml:space="preserve">Our Sales Intelligence Unit confirms that Cape Town municipalities account for 38% of all national Social Worker vacancies. This demand surge is driven by the City of Cape Town's commitment to implementing the National Social Assistance Programme (NSAP) and local initiatives like "Operation Khanya" targeting poverty hotspots in Khayelitsha and Mitchells Plain.</w:t>
      </w:r>
    </w:p>
    <w:bookmarkEnd w:id="21"/>
    <w:bookmarkStart w:id="22" w:name="Xd73127eeaa832d6885d87de633f9830208703f5"/>
    <w:p>
      <w:pPr>
        <w:pStyle w:val="Heading2"/>
      </w:pPr>
      <w:r>
        <w:t xml:space="preserve">Q3 Placement Performance: The Sales Pipeline</w:t>
      </w:r>
    </w:p>
    <w:p>
      <w:pPr>
        <w:pStyle w:val="FirstParagraph"/>
      </w:pPr>
      <w:r>
        <w:rPr>
          <w:bCs/>
          <w:b/>
        </w:rPr>
        <w:t xml:space="preserve">Strategic Placement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Placement Category</w:t>
            </w:r>
          </w:p>
        </w:tc>
        <w:tc>
          <w:tcPr/>
          <w:p>
            <w:pPr>
              <w:pStyle w:val="Compact"/>
              <w:jc w:val="left"/>
            </w:pPr>
            <w:r>
              <w:t xml:space="preserve">Q3 Target</w:t>
            </w:r>
          </w:p>
        </w:tc>
        <w:tc>
          <w:tcPr/>
          <w:p>
            <w:pPr>
              <w:pStyle w:val="Compact"/>
              <w:jc w:val="left"/>
            </w:pPr>
            <w:r>
              <w:t xml:space="preserve">Actual Placement</w:t>
            </w:r>
          </w:p>
        </w:tc>
        <w:tc>
          <w:tcPr/>
          <w:p>
            <w:pPr>
              <w:pStyle w:val="Compact"/>
              <w:jc w:val="left"/>
            </w:pPr>
            <w:r>
              <w:t xml:space="preserve">Vacancy Coverage %</w:t>
            </w:r>
          </w:p>
        </w:tc>
      </w:tr>
      <w:tr>
        <w:tc>
          <w:tcPr/>
          <w:p>
            <w:pPr>
              <w:pStyle w:val="Compact"/>
              <w:jc w:val="left"/>
            </w:pPr>
            <w:r>
              <w:t xml:space="preserve">New Social Worker Hires (Cape Town)</w:t>
            </w:r>
          </w:p>
        </w:tc>
        <w:tc>
          <w:tcPr/>
          <w:p>
            <w:pPr>
              <w:pStyle w:val="Compact"/>
              <w:jc w:val="left"/>
            </w:pPr>
            <w:r>
              <w:t xml:space="preserve">42 Positions</w:t>
            </w:r>
          </w:p>
        </w:tc>
        <w:tc>
          <w:tcPr/>
          <w:p>
            <w:pPr>
              <w:pStyle w:val="Compact"/>
              <w:jc w:val="left"/>
            </w:pPr>
            <w:r>
              <w:t xml:space="preserve">48 Positions</w:t>
            </w:r>
          </w:p>
        </w:tc>
        <w:tc>
          <w:tcPr/>
          <w:p>
            <w:pPr>
              <w:pStyle w:val="Compact"/>
              <w:jc w:val="left"/>
            </w:pPr>
            <w:r>
              <w:t xml:space="preserve">114%</w:t>
            </w:r>
          </w:p>
        </w:tc>
      </w:tr>
      <w:tr>
        <w:tc>
          <w:tcPr/>
          <w:p>
            <w:pPr>
              <w:pStyle w:val="Compact"/>
              <w:jc w:val="left"/>
            </w:pPr>
            <w:r>
              <w:t xml:space="preserve">Retention Rate (6+ Months)</w:t>
            </w:r>
          </w:p>
        </w:tc>
        <w:tc>
          <w:tcPr/>
          <w:p>
            <w:pPr>
              <w:pStyle w:val="Compact"/>
              <w:jc w:val="left"/>
            </w:pPr>
            <w:r>
              <w:t xml:space="preserve">82%</w:t>
            </w:r>
          </w:p>
        </w:tc>
        <w:tc>
          <w:tcPr/>
          <w:p>
            <w:pPr>
              <w:pStyle w:val="Compact"/>
              <w:jc w:val="left"/>
            </w:pPr>
            <w:r>
              <w:t xml:space="preserve">89%</w:t>
            </w:r>
          </w:p>
        </w:tc>
        <w:tc>
          <w:tcPr/>
          <w:p>
            <w:pPr>
              <w:pStyle w:val="Compact"/>
              <w:jc w:val="left"/>
            </w:pPr>
            <w:r>
              <w:t xml:space="preserve">+7% vs. Q2</w:t>
            </w:r>
          </w:p>
        </w:tc>
      </w:tr>
      <w:tr>
        <w:tc>
          <w:tcPr/>
          <w:p>
            <w:pPr>
              <w:pStyle w:val="Compact"/>
              <w:jc w:val="left"/>
            </w:pPr>
            <w:r>
              <w:t xml:space="preserve">Social Worker-to-Community Ratio</w:t>
            </w:r>
          </w:p>
        </w:tc>
        <w:tc>
          <w:tcPr/>
          <w:p>
            <w:pPr>
              <w:pStyle w:val="Compact"/>
              <w:jc w:val="left"/>
            </w:pPr>
            <w:r>
              <w:t xml:space="preserve">1:1,200</w:t>
            </w:r>
          </w:p>
        </w:tc>
        <w:tc>
          <w:tcPr/>
          <w:p>
            <w:pPr>
              <w:pStyle w:val="Compact"/>
              <w:jc w:val="left"/>
            </w:pPr>
            <w:r>
              <w:t xml:space="preserve">1:1,050 (Improved)</w:t>
            </w:r>
          </w:p>
        </w:tc>
        <w:tc>
          <w:tcPr/>
          <w:p>
            <w:pPr>
              <w:pStyle w:val="Compact"/>
              <w:jc w:val="left"/>
            </w:pPr>
            <w:r>
              <w:t xml:space="preserve">+7% Efficiency</w:t>
            </w:r>
          </w:p>
        </w:tc>
      </w:tr>
    </w:tbl>
    <w:p>
      <w:pPr>
        <w:pStyle w:val="BodyText"/>
      </w:pPr>
      <w:r>
        <w:t xml:space="preserve">The 48 Social Workers successfully placed in Cape Town facilities include:</w:t>
      </w:r>
    </w:p>
    <w:p>
      <w:pPr>
        <w:numPr>
          <w:ilvl w:val="0"/>
          <w:numId w:val="1002"/>
        </w:numPr>
        <w:pStyle w:val="Compact"/>
      </w:pPr>
      <w:r>
        <w:t xml:space="preserve">22 in Child Protection Units (100% coverage of critical vacancies)</w:t>
      </w:r>
    </w:p>
    <w:p>
      <w:pPr>
        <w:numPr>
          <w:ilvl w:val="0"/>
          <w:numId w:val="1002"/>
        </w:numPr>
        <w:pStyle w:val="Compact"/>
      </w:pPr>
      <w:r>
        <w:t xml:space="preserve">15 in Community Health Centers serving informal settlements</w:t>
      </w:r>
    </w:p>
    <w:p>
      <w:pPr>
        <w:numPr>
          <w:ilvl w:val="0"/>
          <w:numId w:val="1002"/>
        </w:numPr>
        <w:pStyle w:val="Compact"/>
      </w:pPr>
      <w:r>
        <w:t xml:space="preserve">11 specializing in trauma intervention for domestic violence cases</w:t>
      </w:r>
    </w:p>
    <w:p>
      <w:pPr>
        <w:pStyle w:val="FirstParagraph"/>
      </w:pPr>
      <w:r>
        <w:rPr>
          <w:bCs/>
          <w:b/>
        </w:rPr>
        <w:t xml:space="preserve">Key Sales Driver:</w:t>
      </w:r>
      <w:r>
        <w:t xml:space="preserve"> </w:t>
      </w:r>
      <w:r>
        <w:t xml:space="preserve">Our partnership with the University of Cape Town's Social Work Department resulted in 35% of new placements through a dedicated graduate recruitment pipeline. This "sales funnel" directly addresses South Africa's shortage of qualified professionals while ensuring cultural competence for Cape Town's diverse communities.</w:t>
      </w:r>
    </w:p>
    <w:bookmarkEnd w:id="22"/>
    <w:bookmarkStart w:id="23" w:name="X16530248d889d6bd5276c112c9fcad17a0bf098"/>
    <w:p>
      <w:pPr>
        <w:pStyle w:val="Heading2"/>
      </w:pPr>
      <w:r>
        <w:t xml:space="preserve">Impact Metrics: Social Worker Value in Cape Town Context</w:t>
      </w:r>
    </w:p>
    <w:p>
      <w:pPr>
        <w:pStyle w:val="FirstParagraph"/>
      </w:pPr>
      <w:r>
        <w:t xml:space="preserve">Each placed Social Worker generates measurable community impact – quantified as "value sold" to the municipality and citizens:</w:t>
      </w:r>
    </w:p>
    <w:p>
      <w:pPr>
        <w:numPr>
          <w:ilvl w:val="0"/>
          <w:numId w:val="1003"/>
        </w:numPr>
        <w:pStyle w:val="Compact"/>
      </w:pPr>
      <w:r>
        <w:rPr>
          <w:bCs/>
          <w:b/>
        </w:rPr>
        <w:t xml:space="preserve">• 100% Increase in Child Safety Interventions:</w:t>
      </w:r>
      <w:r>
        <w:t xml:space="preserve"> </w:t>
      </w:r>
      <w:r>
        <w:t xml:space="preserve">Social Workers in Khayelitsha resolved 1,276 child safety cases (vs. 638 in Q2), preventing 45+ child trafficking incidents through early intervention.</w:t>
      </w:r>
    </w:p>
    <w:p>
      <w:pPr>
        <w:numPr>
          <w:ilvl w:val="0"/>
          <w:numId w:val="1003"/>
        </w:numPr>
        <w:pStyle w:val="Compact"/>
      </w:pPr>
      <w:r>
        <w:rPr>
          <w:bCs/>
          <w:b/>
        </w:rPr>
        <w:t xml:space="preserve">• Economic Value:</w:t>
      </w:r>
      <w:r>
        <w:t xml:space="preserve"> </w:t>
      </w:r>
      <w:r>
        <w:t xml:space="preserve">For every R1 invested in Social Worker placements, Cape Town municipalities achieve R7.40 in reduced emergency service costs (City Audit Report, Sept 2023).</w:t>
      </w:r>
    </w:p>
    <w:p>
      <w:pPr>
        <w:numPr>
          <w:ilvl w:val="0"/>
          <w:numId w:val="1003"/>
        </w:numPr>
        <w:pStyle w:val="Compact"/>
      </w:pPr>
      <w:r>
        <w:rPr>
          <w:bCs/>
          <w:b/>
        </w:rPr>
        <w:t xml:space="preserve">• Community Trust Metrics:</w:t>
      </w:r>
      <w:r>
        <w:t xml:space="preserve"> </w:t>
      </w:r>
      <w:r>
        <w:t xml:space="preserve">86% of residents in serviced areas reported increased trust in municipal services (Cape Talk Community Survey, Q3).</w:t>
      </w:r>
    </w:p>
    <w:p>
      <w:pPr>
        <w:pStyle w:val="FirstParagraph"/>
      </w:pPr>
      <w:r>
        <w:t xml:space="preserve">"Social Workers are our most valuable asset in Cape Town," stated Ms. Thandiwe Nkosi, Director of Social Services at Cape Town Municipal Health. "This Sales Report proves that strategic placement directly translates to lives saved and communities empowered – a return on investment beyond financial metrics."</w:t>
      </w:r>
    </w:p>
    <w:bookmarkEnd w:id="23"/>
    <w:bookmarkStart w:id="24" w:name="challenges-strategic-adjustments"/>
    <w:p>
      <w:pPr>
        <w:pStyle w:val="Heading2"/>
      </w:pPr>
      <w:r>
        <w:t xml:space="preserve">Challenges &amp; Strategic Adjustments</w:t>
      </w:r>
    </w:p>
    <w:p>
      <w:pPr>
        <w:pStyle w:val="FirstParagraph"/>
      </w:pPr>
      <w:r>
        <w:t xml:space="preserve">Despite strong performance, our Q3 analysis identified critical constraints affecting Social Worker deployment in South Africa Cape Town:</w:t>
      </w:r>
    </w:p>
    <w:p>
      <w:pPr>
        <w:numPr>
          <w:ilvl w:val="0"/>
          <w:numId w:val="1004"/>
        </w:numPr>
        <w:pStyle w:val="Compact"/>
      </w:pPr>
      <w:r>
        <w:rPr>
          <w:bCs/>
          <w:b/>
        </w:rPr>
        <w:t xml:space="preserve">Geographic Mismatch:</w:t>
      </w:r>
      <w:r>
        <w:t xml:space="preserve"> </w:t>
      </w:r>
      <w:r>
        <w:t xml:space="preserve">18% of new placements were initially allocated to areas outside their community expertise (e.g., Xhosa-speaking workers assigned to Afrikaans-speaking areas). *Adjustment: Implemented localized language matching protocol in Q4*</w:t>
      </w:r>
    </w:p>
    <w:p>
      <w:pPr>
        <w:numPr>
          <w:ilvl w:val="0"/>
          <w:numId w:val="1004"/>
        </w:numPr>
        <w:pStyle w:val="Compact"/>
      </w:pPr>
      <w:r>
        <w:rPr>
          <w:bCs/>
          <w:b/>
        </w:rPr>
        <w:t xml:space="preserve">Budget Constraints:</w:t>
      </w:r>
      <w:r>
        <w:t xml:space="preserve"> </w:t>
      </w:r>
      <w:r>
        <w:t xml:space="preserve">Municipal funding shortfalls delayed 5 placements. *Adjustment: Secured R1.2M partnership with Naspers Foundation for targeted hiring*</w:t>
      </w:r>
    </w:p>
    <w:p>
      <w:pPr>
        <w:numPr>
          <w:ilvl w:val="0"/>
          <w:numId w:val="1004"/>
        </w:numPr>
        <w:pStyle w:val="Compact"/>
      </w:pPr>
      <w:r>
        <w:rPr>
          <w:bCs/>
          <w:b/>
        </w:rPr>
        <w:t xml:space="preserve">Workload Capacity:</w:t>
      </w:r>
      <w:r>
        <w:t xml:space="preserve"> </w:t>
      </w:r>
      <w:r>
        <w:t xml:space="preserve">High caseloads (avg. 42 cases/social worker) risk burnout. *Adjustment: Piloting "Team-Based Caseload" model across 3 Cape Town districts*</w:t>
      </w:r>
    </w:p>
    <w:p>
      <w:pPr>
        <w:pStyle w:val="FirstParagraph"/>
      </w:pPr>
      <w:r>
        <w:rPr>
          <w:bCs/>
          <w:b/>
        </w:rPr>
        <w:t xml:space="preserve">Sales Strategy Evolution:</w:t>
      </w:r>
      <w:r>
        <w:t xml:space="preserve"> </w:t>
      </w:r>
      <w:r>
        <w:t xml:space="preserve">Moving from transactional placements to "value-based service contracts" where municipalities pay for demonstrated outcomes (e.g., reduced child abuse referrals) rather than mere headcount. This model is now being adopted by 7 Cape Town wards.</w:t>
      </w:r>
    </w:p>
    <w:bookmarkEnd w:id="24"/>
    <w:bookmarkStart w:id="25" w:name="Xcb583758320b1ef05a5bf86f6e4a995899591fe"/>
    <w:p>
      <w:pPr>
        <w:pStyle w:val="Heading2"/>
      </w:pPr>
      <w:r>
        <w:t xml:space="preserve">Q4 Strategic Roadmap: Sales Growth Initiatives</w:t>
      </w:r>
    </w:p>
    <w:p>
      <w:pPr>
        <w:pStyle w:val="FirstParagraph"/>
      </w:pPr>
      <w:r>
        <w:t xml:space="preserve">To sustain and accelerate Social Worker deployment in South Africa Cape Town, we propose these revenue-driven actions:</w:t>
      </w:r>
    </w:p>
    <w:p>
      <w:pPr>
        <w:numPr>
          <w:ilvl w:val="0"/>
          <w:numId w:val="1005"/>
        </w:numPr>
        <w:pStyle w:val="Compact"/>
      </w:pPr>
      <w:r>
        <w:rPr>
          <w:bCs/>
          <w:b/>
        </w:rPr>
        <w:t xml:space="preserve">Technology Integration:</w:t>
      </w:r>
      <w:r>
        <w:t xml:space="preserve"> </w:t>
      </w:r>
      <w:r>
        <w:t xml:space="preserve">Launch "Cape Town Social Worker Digital Hub" (Q1 2024) enabling real-time case allocation across municipal districts – expected to reduce placement time by 35%.</w:t>
      </w:r>
    </w:p>
    <w:p>
      <w:pPr>
        <w:numPr>
          <w:ilvl w:val="0"/>
          <w:numId w:val="1005"/>
        </w:numPr>
        <w:pStyle w:val="Compact"/>
      </w:pPr>
      <w:r>
        <w:rPr>
          <w:bCs/>
          <w:b/>
        </w:rPr>
        <w:t xml:space="preserve">Cross-Sector Partnerships:</w:t>
      </w:r>
      <w:r>
        <w:t xml:space="preserve"> </w:t>
      </w:r>
      <w:r>
        <w:t xml:space="preserve">Collaborate with NGOs like Childline South Africa for co-funded positions in high-risk areas, expanding the "sales pipeline" beyond government budgets.</w:t>
      </w:r>
    </w:p>
    <w:p>
      <w:pPr>
        <w:numPr>
          <w:ilvl w:val="0"/>
          <w:numId w:val="1005"/>
        </w:numPr>
        <w:pStyle w:val="Compact"/>
      </w:pPr>
      <w:r>
        <w:rPr>
          <w:bCs/>
          <w:b/>
        </w:rPr>
        <w:t xml:space="preserve">Retention Premium Program:</w:t>
      </w:r>
      <w:r>
        <w:t xml:space="preserve"> </w:t>
      </w:r>
      <w:r>
        <w:t xml:space="preserve">Introduce performance-linked stipends for Social Workers serving in Cape Town's most underserved communities (target: 20% lower turnover).</w:t>
      </w:r>
    </w:p>
    <w:p>
      <w:pPr>
        <w:pStyle w:val="FirstParagraph"/>
      </w:pPr>
      <w:r>
        <w:t xml:space="preserve">"This isn't just about filling jobs," emphasized Mr. David Mbatha, National Sales Director for Social Development. "It's about selling a transformative service model that makes Cape Town safer and more equitable. Each Social Worker placed is a direct investment in South Africa's future."</w:t>
      </w:r>
    </w:p>
    <w:bookmarkEnd w:id="25"/>
    <w:bookmarkStart w:id="26" w:name="conclusion"/>
    <w:p>
      <w:pPr>
        <w:pStyle w:val="Heading2"/>
      </w:pPr>
      <w:r>
        <w:t xml:space="preserve">Conclusion</w:t>
      </w:r>
    </w:p>
    <w:p>
      <w:pPr>
        <w:pStyle w:val="FirstParagraph"/>
      </w:pPr>
      <w:r>
        <w:t xml:space="preserve">This Sales Report demonstrates that the strategic placement of Social Workers is not merely an operational function but a core economic and social development driver for Cape Town, South Africa. Our Q3 success – exceeding targets by 14% while improving retention and community impact metrics – proves that when recruitment aligns with local needs, every placed Social Worker generates significant value. As we move into 2024, our sales strategy will deepen its commitment to the unique social landscape of Cape Town through data-driven placement, community-centered service models, and measurable outcomes that directly serve South Africa's vision for equitable development.</w:t>
      </w:r>
    </w:p>
    <w:p>
      <w:pPr>
        <w:pStyle w:val="BodyText"/>
      </w:pPr>
      <w:r>
        <w:rPr>
          <w:bCs/>
          <w:b/>
        </w:rPr>
        <w:t xml:space="preserve">Final Metric:</w:t>
      </w:r>
      <w:r>
        <w:t xml:space="preserve"> </w:t>
      </w:r>
      <w:r>
        <w:t xml:space="preserve">Every Social Worker placed in Cape Town delivers an estimated R325,000 annual value to the community through reduced healthcare costs, increased productivity, and strengthened social cohesion – a return on investment that defines true success in our Sales Report framework.</w:t>
      </w:r>
    </w:p>
    <w:bookmarkEnd w:id="26"/>
    <w:p>
      <w:pPr>
        <w:pStyle w:val="BodyText"/>
      </w:pPr>
      <w:r>
        <w:t xml:space="preserve">Prepared by National Social Work Placement Division | South Africa Cape Town Office</w:t>
      </w:r>
    </w:p>
    <w:p>
      <w:pPr>
        <w:pStyle w:val="BodyText"/>
      </w:pPr>
      <w:r>
        <w:t xml:space="preserve">For inquiries, contact: sales@socialworksa.gov.za | +27 21 888 1000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Placement in South Africa Cape Town</dc:title>
  <dc:creator/>
  <dc:language>en</dc:language>
  <cp:keywords/>
  <dcterms:created xsi:type="dcterms:W3CDTF">2026-07-24T00:06:36Z</dcterms:created>
  <dcterms:modified xsi:type="dcterms:W3CDTF">2026-07-24T00:06:36Z</dcterms:modified>
</cp:coreProperties>
</file>

<file path=docProps/custom.xml><?xml version="1.0" encoding="utf-8"?>
<Properties xmlns="http://schemas.openxmlformats.org/officeDocument/2006/custom-properties" xmlns:vt="http://schemas.openxmlformats.org/officeDocument/2006/docPropsVTypes"/>
</file>