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fb5889a4390519d90d4b96d9f00f2c98fe8afb0"/>
    <w:p>
      <w:pPr>
        <w:pStyle w:val="Heading1"/>
      </w:pPr>
      <w:r>
        <w:t xml:space="preserve">Sales Report: Comprehensive Analysis of Social Worker Impact in Sri Lanka Colombo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Social Welfare Directorate, Sri Lanka</w:t>
      </w:r>
      <w:r>
        <w:br/>
      </w:r>
      <w:r>
        <w:rPr>
          <w:bCs/>
          <w:b/>
        </w:rPr>
        <w:t xml:space="preserve">Report Type:</w:t>
      </w:r>
      <w:r>
        <w:t xml:space="preserve"> </w:t>
      </w:r>
      <w:r>
        <w:t xml:space="preserve">Quarterly Performance Sales Report</w:t>
      </w:r>
    </w:p>
    <w:bookmarkStart w:id="20" w:name="i.-executive-summary"/>
    <w:p>
      <w:pPr>
        <w:pStyle w:val="Heading2"/>
      </w:pPr>
      <w:r>
        <w:t xml:space="preserve">I. Executive Summary</w:t>
      </w:r>
    </w:p>
    <w:p>
      <w:pPr>
        <w:pStyle w:val="FirstParagraph"/>
      </w:pPr>
      <w:r>
        <w:t xml:space="preserve">This comprehensive Sales Report details the operational effectiveness and community impact of our dedicated Social Worker team across Colombo, Sri Lanka. As a critical component of our social welfare ecosystem, these professionals have consistently demonstrated exceptional performance in client engagement and service delivery metrics. The data presented herein confirms that strategic deployment of Social Workers directly correlates with measurable improvements in community well-being indicators within Sri Lanka Colombo. This Sales Report serves as both an accountability framework and a roadmap for expanding our outreach programs throughout the metropolitan area.</w:t>
      </w:r>
    </w:p>
    <w:bookmarkEnd w:id="20"/>
    <w:bookmarkStart w:id="21" w:name="Xac7ca9dfefab4fe2619bfc3593e191af95ef1aa"/>
    <w:p>
      <w:pPr>
        <w:pStyle w:val="Heading2"/>
      </w:pPr>
      <w:r>
        <w:t xml:space="preserve">II. Introduction to Social Worker Operations in Sri Lanka Colombo</w:t>
      </w:r>
    </w:p>
    <w:p>
      <w:pPr>
        <w:pStyle w:val="FirstParagraph"/>
      </w:pPr>
      <w:r>
        <w:t xml:space="preserve">Within the dynamic urban landscape of Sri Lanka Colombo, our Social Workers operate at the intersection of humanitarian service and community development. Unlike conventional sales roles, these professionals deliver life-changing services through needs assessment, counseling, and resource coordination – effectively "selling" hope and opportunity to vulnerable populations. This Sales Report uniquely measures their impact using service acquisition metrics (clients served), retention rates (continuing support engagement), and outcome-based KPIs rather than traditional revenue targets. The Sri Lanka Colombo region represents 68% of our national social welfare caseload, making this report exceptionally significant for our strategic planning.</w:t>
      </w:r>
    </w:p>
    <w:bookmarkEnd w:id="21"/>
    <w:bookmarkStart w:id="22" w:name="X47cc213d388673e897727a58bb646e9157d5f53"/>
    <w:p>
      <w:pPr>
        <w:pStyle w:val="Heading2"/>
      </w:pPr>
      <w:r>
        <w:t xml:space="preserve">III. Key Performance Metrics: A Sales-Oriented Analysis</w:t>
      </w:r>
    </w:p>
    <w:p>
      <w:pPr>
        <w:pStyle w:val="FirstParagraph"/>
      </w:pPr>
      <w:r>
        <w:t xml:space="preserve">Our innovative "sales" framework tracks how effectively Social Workers convert community needs into actionable solutions. The following metrics demonstrate remarkable results in Sri Lanka Colombo:</w:t>
      </w:r>
    </w:p>
    <w:p>
      <w:pPr>
        <w:numPr>
          <w:ilvl w:val="0"/>
          <w:numId w:val="1001"/>
        </w:numPr>
        <w:pStyle w:val="Compact"/>
      </w:pPr>
      <w:r>
        <w:rPr>
          <w:bCs/>
          <w:b/>
        </w:rPr>
        <w:t xml:space="preserve">Client Acquisition Rate:</w:t>
      </w:r>
      <w:r>
        <w:t xml:space="preserve"> </w:t>
      </w:r>
      <w:r>
        <w:t xml:space="preserve">4,217 new cases managed (Q3 2023), a 19% increase from Q2. This represents our highest quarterly intake since establishing the Colombo hub.</w:t>
      </w:r>
    </w:p>
    <w:p>
      <w:pPr>
        <w:numPr>
          <w:ilvl w:val="0"/>
          <w:numId w:val="1001"/>
        </w:numPr>
        <w:pStyle w:val="Compact"/>
      </w:pPr>
      <w:r>
        <w:rPr>
          <w:bCs/>
          <w:b/>
        </w:rPr>
        <w:t xml:space="preserve">Service Retention Rate:</w:t>
      </w:r>
      <w:r>
        <w:t xml:space="preserve"> </w:t>
      </w:r>
      <w:r>
        <w:t xml:space="preserve">87% of clients continued engagement for ≥6 months – significantly above the national average of 72%. Our Social Worker teams excel at building trust-based relationships that convert initial contact into sustained support.</w:t>
      </w:r>
    </w:p>
    <w:p>
      <w:pPr>
        <w:numPr>
          <w:ilvl w:val="0"/>
          <w:numId w:val="1001"/>
        </w:numPr>
        <w:pStyle w:val="Compact"/>
      </w:pPr>
      <w:r>
        <w:rPr>
          <w:bCs/>
          <w:b/>
        </w:rPr>
        <w:t xml:space="preserve">Resource Mobilization:</w:t>
      </w:r>
      <w:r>
        <w:t xml:space="preserve"> </w:t>
      </w:r>
      <w:r>
        <w:t xml:space="preserve">Generated $382,000 in community resources (food parcels, medical aid, shelter) through partnerships – equivalent to 112% of quarterly target. This "sales" achievement directly addresses Colombo's urban poverty challenges.</w:t>
      </w:r>
    </w:p>
    <w:p>
      <w:pPr>
        <w:numPr>
          <w:ilvl w:val="0"/>
          <w:numId w:val="1001"/>
        </w:numPr>
        <w:pStyle w:val="Compact"/>
      </w:pPr>
      <w:r>
        <w:rPr>
          <w:bCs/>
          <w:b/>
        </w:rPr>
        <w:t xml:space="preserve">Social Impact ROI:</w:t>
      </w:r>
      <w:r>
        <w:t xml:space="preserve"> </w:t>
      </w:r>
      <w:r>
        <w:t xml:space="preserve">For every Rs. 1 invested in Social Worker deployment, we achieved Rs. 5.70 in community wellbeing value (measured via reduced hospital visits and increased school attendance).</w:t>
      </w:r>
    </w:p>
    <w:bookmarkEnd w:id="22"/>
    <w:bookmarkStart w:id="23" w:name="X0a4bfd49437cc29a72c547a1d63bad783039948"/>
    <w:p>
      <w:pPr>
        <w:pStyle w:val="Heading2"/>
      </w:pPr>
      <w:r>
        <w:t xml:space="preserve">IV. Case Study: Colombo's Youth Resilience Program</w:t>
      </w:r>
    </w:p>
    <w:p>
      <w:pPr>
        <w:pStyle w:val="FirstParagraph"/>
      </w:pPr>
      <w:r>
        <w:t xml:space="preserve">Our flagship program in Sri Lanka Colombo exemplifies the Social Worker "sales" model. During Q3, 147 vulnerable youth (aged 15-24) were engaged through targeted outreach – a 35% increase from last year. The Social Worker team achieved:</w:t>
      </w:r>
    </w:p>
    <w:p>
      <w:pPr>
        <w:numPr>
          <w:ilvl w:val="0"/>
          <w:numId w:val="1002"/>
        </w:numPr>
        <w:pStyle w:val="Compact"/>
      </w:pPr>
      <w:r>
        <w:t xml:space="preserve">89% transition to education/vocational programs</w:t>
      </w:r>
    </w:p>
    <w:p>
      <w:pPr>
        <w:numPr>
          <w:ilvl w:val="0"/>
          <w:numId w:val="1002"/>
        </w:numPr>
        <w:pStyle w:val="Compact"/>
      </w:pPr>
      <w:r>
        <w:t xml:space="preserve">62% reduction in substance abuse referrals (compared to baseline)</w:t>
      </w:r>
    </w:p>
    <w:p>
      <w:pPr>
        <w:numPr>
          <w:ilvl w:val="0"/>
          <w:numId w:val="1002"/>
        </w:numPr>
        <w:pStyle w:val="Compact"/>
      </w:pPr>
      <w:r>
        <w:t xml:space="preserve">104 new employer partnerships secured for job placements</w:t>
      </w:r>
    </w:p>
    <w:p>
      <w:pPr>
        <w:pStyle w:val="FirstParagraph"/>
      </w:pPr>
      <w:r>
        <w:t xml:space="preserve">This program's success directly resulted from the Social Worker's ability to "sell" opportunity through personalized case management – transforming potential clients into active participants in Colombo's economic recovery.</w:t>
      </w:r>
    </w:p>
    <w:bookmarkEnd w:id="23"/>
    <w:bookmarkStart w:id="24" w:name="Xd772e3142174276fe3788243d7494690a9c5934"/>
    <w:p>
      <w:pPr>
        <w:pStyle w:val="Heading2"/>
      </w:pPr>
      <w:r>
        <w:t xml:space="preserve">V. Challenges and Strategic Solutions in Sri Lanka Colombo</w:t>
      </w:r>
    </w:p>
    <w:p>
      <w:pPr>
        <w:pStyle w:val="FirstParagraph"/>
      </w:pPr>
      <w:r>
        <w:t xml:space="preserve">Our Sales Report identifies critical challenges unique to Sri Lanka Colombo, where rapid urbanization strains social services:</w:t>
      </w:r>
    </w:p>
    <w:p>
      <w:pPr>
        <w:numPr>
          <w:ilvl w:val="0"/>
          <w:numId w:val="1003"/>
        </w:numPr>
        <w:pStyle w:val="Compact"/>
      </w:pPr>
      <w:r>
        <w:rPr>
          <w:bCs/>
          <w:b/>
        </w:rPr>
        <w:t xml:space="preserve">High Demand-Supply Gap:</w:t>
      </w:r>
      <w:r>
        <w:t xml:space="preserve"> </w:t>
      </w:r>
      <w:r>
        <w:t xml:space="preserve">38% of Colombo's low-income households require immediate intervention. Our solution: Deploying mobile Social Worker units across 12 high-need districts (Kotahena, Mount Lavinia, etc.), increasing service access by 57%.</w:t>
      </w:r>
    </w:p>
    <w:p>
      <w:pPr>
        <w:numPr>
          <w:ilvl w:val="0"/>
          <w:numId w:val="1003"/>
        </w:numPr>
        <w:pStyle w:val="Compact"/>
      </w:pPr>
      <w:r>
        <w:rPr>
          <w:bCs/>
          <w:b/>
        </w:rPr>
        <w:t xml:space="preserve">Cultural Barriers:</w:t>
      </w:r>
      <w:r>
        <w:t xml:space="preserve"> </w:t>
      </w:r>
      <w:r>
        <w:t xml:space="preserve">In Colombo's diverse communities (Sinhala, Tamil, Muslim), trust-building requires culturally competent approaches. Our Social Workers completed 120+ cultural sensitivity workshops this quarter – directly improving client acquisition rates among marginalized groups by 41%.</w:t>
      </w:r>
    </w:p>
    <w:p>
      <w:pPr>
        <w:numPr>
          <w:ilvl w:val="0"/>
          <w:numId w:val="1003"/>
        </w:numPr>
        <w:pStyle w:val="Compact"/>
      </w:pPr>
      <w:r>
        <w:rPr>
          <w:iCs/>
          <w:i/>
        </w:rPr>
        <w:t xml:space="preserve">Resource Constraints:</w:t>
      </w:r>
      <w:r>
        <w:t xml:space="preserve"> </w:t>
      </w:r>
      <w:r>
        <w:t xml:space="preserve">Despite strong demand, budget limitations affect scalability. We've implemented a "community sales" model where Social Workers train local volunteers as resource connectors, reducing operational costs by 29% while expanding reach.</w:t>
      </w:r>
    </w:p>
    <w:bookmarkEnd w:id="24"/>
    <w:bookmarkStart w:id="25" w:name="X172e3b3f3e02b82fab4dd60dae97cf3f6310bfd"/>
    <w:p>
      <w:pPr>
        <w:pStyle w:val="Heading2"/>
      </w:pPr>
      <w:r>
        <w:t xml:space="preserve">VI. Future Sales Strategy for Sri Lanka Colombo</w:t>
      </w:r>
    </w:p>
    <w:p>
      <w:pPr>
        <w:pStyle w:val="FirstParagraph"/>
      </w:pPr>
      <w:r>
        <w:t xml:space="preserve">Based on this Sales Report, our strategic priorities for the Colombo social services market are:</w:t>
      </w:r>
    </w:p>
    <w:p>
      <w:pPr>
        <w:numPr>
          <w:ilvl w:val="0"/>
          <w:numId w:val="1004"/>
        </w:numPr>
        <w:pStyle w:val="Compact"/>
      </w:pPr>
      <w:r>
        <w:rPr>
          <w:bCs/>
          <w:b/>
        </w:rPr>
        <w:t xml:space="preserve">Technology Integration:</w:t>
      </w:r>
      <w:r>
        <w:t xml:space="preserve"> </w:t>
      </w:r>
      <w:r>
        <w:t xml:space="preserve">Launching a digital "Social Worker Marketplace" platform (beta Q1 2024) to match community needs with available services in real-time – projected to increase client acquisition by 30%.</w:t>
      </w:r>
    </w:p>
    <w:p>
      <w:pPr>
        <w:numPr>
          <w:ilvl w:val="0"/>
          <w:numId w:val="1004"/>
        </w:numPr>
        <w:pStyle w:val="Compact"/>
      </w:pPr>
      <w:r>
        <w:rPr>
          <w:bCs/>
          <w:b/>
        </w:rPr>
        <w:t xml:space="preserve">Corporate Partnership Expansion:</w:t>
      </w:r>
      <w:r>
        <w:t xml:space="preserve"> </w:t>
      </w:r>
      <w:r>
        <w:t xml:space="preserve">Targeting Colombo's corporate sector for "social investment" partnerships, converting business interests into sustainable service funding (current pipeline: $500k from 8 major companies).</w:t>
      </w:r>
    </w:p>
    <w:p>
      <w:pPr>
        <w:numPr>
          <w:ilvl w:val="0"/>
          <w:numId w:val="1004"/>
        </w:numPr>
        <w:pStyle w:val="Compact"/>
      </w:pPr>
      <w:r>
        <w:rPr>
          <w:bCs/>
          <w:b/>
        </w:rPr>
        <w:t xml:space="preserve">Training Academy Development:</w:t>
      </w:r>
      <w:r>
        <w:t xml:space="preserve"> </w:t>
      </w:r>
      <w:r>
        <w:t xml:space="preserve">Establishing Sri Lanka Colombo's first Social Worker training center to address the 42% vacancy rate in our field, directly boosting our service "sales" capacity.</w:t>
      </w:r>
    </w:p>
    <w:bookmarkEnd w:id="25"/>
    <w:bookmarkStart w:id="26" w:name="Xc54293a9c5f0607313f1e943098a6d361380572"/>
    <w:p>
      <w:pPr>
        <w:pStyle w:val="Heading2"/>
      </w:pPr>
      <w:r>
        <w:t xml:space="preserve">VII. Conclusion: The Sales Value of Social Work</w:t>
      </w:r>
    </w:p>
    <w:p>
      <w:pPr>
        <w:pStyle w:val="FirstParagraph"/>
      </w:pPr>
      <w:r>
        <w:t xml:space="preserve">This Sales Report unequivocally demonstrates that Social Workers in Sri Lanka Colombo are not merely service providers – they are strategic growth drivers for community resilience. Their work creates measurable "sales" outcomes: increased community stability, reduced public expenditure on crisis intervention, and enhanced human capital development. As Colombo continues its journey toward sustainable urban development, the Social Worker becomes our most valuable asset in converting social challenges into economic opportunities.</w:t>
      </w:r>
    </w:p>
    <w:p>
      <w:pPr>
        <w:pStyle w:val="BodyText"/>
      </w:pPr>
      <w:r>
        <w:t xml:space="preserve">By reframing social welfare through a sales performance lens – where success is measured in lives transformed rather than transactions closed – we've achieved unprecedented engagement levels. Our data proves that investing in Social Workers delivers the highest return on investment for Sri Lanka's most vulnerable populations. This Sales Report will guide our resource allocation to ensure Colombo's growth remains inclusive, equitable, and human-centered.</w:t>
      </w:r>
    </w:p>
    <w:bookmarkEnd w:id="26"/>
    <w:bookmarkStart w:id="27" w:name="viii.-appendices"/>
    <w:p>
      <w:pPr>
        <w:pStyle w:val="Heading2"/>
      </w:pPr>
      <w:r>
        <w:t xml:space="preserve">VIII. Appendices</w:t>
      </w:r>
    </w:p>
    <w:p>
      <w:pPr>
        <w:pStyle w:val="FirstParagraph"/>
      </w:pPr>
      <w:r>
        <w:t xml:space="preserve">A. Full Q3 2023 Service Delivery Metrics by District (Colombo)</w:t>
      </w:r>
    </w:p>
    <w:p>
      <w:pPr>
        <w:pStyle w:val="BodyText"/>
      </w:pPr>
      <w:r>
        <w:t xml:space="preserve">B. Client Impact Survey Results: "How Our Social Worker Changed Your Life"</w:t>
      </w:r>
    </w:p>
    <w:p>
      <w:pPr>
        <w:pStyle w:val="BodyText"/>
      </w:pPr>
      <w:r>
        <w:t xml:space="preserve">C. Sri Lanka Colombo Community Needs Assessment Dashboard</w:t>
      </w:r>
    </w:p>
    <w:p>
      <w:r>
        <w:pict>
          <v:rect style="width:0;height:1.5pt" o:hralign="center" o:hrstd="t" o:hr="t"/>
        </w:pict>
      </w:r>
    </w:p>
    <w:p>
      <w:pPr>
        <w:pStyle w:val="FirstParagraph"/>
      </w:pPr>
      <w:r>
        <w:t xml:space="preserve">Prepared by National Social Welfare Analytics Unit | Sri Lanka Colombo</w:t>
      </w:r>
      <w:r>
        <w:br/>
      </w:r>
      <w:r>
        <w:t xml:space="preserve">"Empowering Communities Through Strategic Social Investment"</w:t>
      </w:r>
      <w:r>
        <w:br/>
      </w:r>
      <w:r>
        <w:t xml:space="preserve">Report ID: SL-COL-SR-2023Q3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Sri Lanka Colombo</dc:title>
  <dc:creator/>
  <dc:language>en</dc:language>
  <cp:keywords/>
  <dcterms:created xsi:type="dcterms:W3CDTF">2026-07-23T19:14:38Z</dcterms:created>
  <dcterms:modified xsi:type="dcterms:W3CDTF">2026-07-23T19:14:38Z</dcterms:modified>
</cp:coreProperties>
</file>

<file path=docProps/custom.xml><?xml version="1.0" encoding="utf-8"?>
<Properties xmlns="http://schemas.openxmlformats.org/officeDocument/2006/custom-properties" xmlns:vt="http://schemas.openxmlformats.org/officeDocument/2006/docPropsVTypes"/>
</file>