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e05eb157c86602ebd552031c89428fc438c9a79"/>
    <w:p>
      <w:pPr>
        <w:pStyle w:val="Heading1"/>
      </w:pPr>
      <w:r>
        <w:t xml:space="preserve">Quarterly Sales Performance Report: Software Engineer Impact on Revenue Growth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Ghana Tech Ecosystem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our Software Engineering team in driving revenue growth across the Ghana Accra market. As Accra emerges as West Africa's leading technology hub, strategic deployment of skilled Software Engineers directly correlates with a 34% increase in sales pipeline velocity and a 28% rise in enterprise client acquisitions compared to Q2. This document establishes how engineering excellence is now foundational to our commercial success in Ghana's competitive digital landscape.</w:t>
      </w:r>
    </w:p>
    <w:bookmarkEnd w:id="20"/>
    <w:bookmarkStart w:id="21" w:name="Xac82474938bf81f6803bff68ed557a307917748"/>
    <w:p>
      <w:pPr>
        <w:pStyle w:val="Heading2"/>
      </w:pPr>
      <w:r>
        <w:t xml:space="preserve">II. Market Context: The Accra Tech Momentum</w:t>
      </w:r>
    </w:p>
    <w:p>
      <w:pPr>
        <w:pStyle w:val="FirstParagraph"/>
      </w:pPr>
      <w:r>
        <w:t xml:space="preserve">Ghana Accra has become the undisputed epicenter of technological innovation in Sub-Saharan Africa, with over 300 active tech startups and a rapidly expanding fintech ecosystem. According to the Ghana Investment Promotion Centre (GIPC), technology exports grew by 41% in 2022, with Accra-based companies capturing 67% of national digital service revenue. In this environment, the role of a</w:t>
      </w:r>
      <w:r>
        <w:t xml:space="preserve"> </w:t>
      </w:r>
      <w:r>
        <w:rPr>
          <w:bCs/>
          <w:b/>
        </w:rPr>
        <w:t xml:space="preserve">Software Engineer</w:t>
      </w:r>
      <w:r>
        <w:t xml:space="preserve"> </w:t>
      </w:r>
      <w:r>
        <w:t xml:space="preserve">transcends technical execution – it becomes a direct sales driver.</w:t>
      </w:r>
    </w:p>
    <w:p>
      <w:pPr>
        <w:pStyle w:val="BodyText"/>
      </w:pPr>
      <w:r>
        <w:rPr>
          <w:iCs/>
          <w:i/>
        </w:rPr>
        <w:t xml:space="preserve">Critical Insight:</w:t>
      </w:r>
      <w:r>
        <w:t xml:space="preserve"> </w:t>
      </w:r>
      <w:r>
        <w:t xml:space="preserve">Clients in Accra (including major institutions like MTN Ghana, Vodafone Ghana, and Government e-Services platforms) prioritize vendor agility. 83% of enterprise procurement committees now require demonstrable engineering capability as part of the sales evaluation – making our</w:t>
      </w:r>
      <w:r>
        <w:t xml:space="preserve"> </w:t>
      </w:r>
      <w:r>
        <w:rPr>
          <w:bCs/>
          <w:b/>
        </w:rPr>
        <w:t xml:space="preserve">Software Engineer</w:t>
      </w:r>
      <w:r>
        <w:t xml:space="preserve"> </w:t>
      </w:r>
      <w:r>
        <w:t xml:space="preserve">team a non-negotiable asset in closing deals.</w:t>
      </w:r>
    </w:p>
    <w:bookmarkEnd w:id="21"/>
    <w:bookmarkStart w:id="22" w:name="X1834079ac56ab05a4ed436aa9f366810b489640"/>
    <w:p>
      <w:pPr>
        <w:pStyle w:val="Heading2"/>
      </w:pPr>
      <w:r>
        <w:t xml:space="preserve">III. Sales Impact Analysis: Software Engineer Contributions</w:t>
      </w:r>
    </w:p>
    <w:p>
      <w:pPr>
        <w:pStyle w:val="FirstParagraph"/>
      </w:pPr>
      <w:r>
        <w:rPr>
          <w:bCs/>
          <w:b/>
        </w:rPr>
        <w:t xml:space="preserve">A. Accelerated Proof-of-Concept (POC) Delivery:</w:t>
      </w:r>
    </w:p>
    <w:p>
      <w:pPr>
        <w:numPr>
          <w:ilvl w:val="0"/>
          <w:numId w:val="1001"/>
        </w:numPr>
        <w:pStyle w:val="Compact"/>
      </w:pPr>
      <w:r>
        <w:t xml:space="preserve">Our Accra-based Software Engineers reduced POC deployment timelines from 14 days to 5 days through localized infrastructure optimization.</w:t>
      </w:r>
    </w:p>
    <w:p>
      <w:pPr>
        <w:numPr>
          <w:ilvl w:val="0"/>
          <w:numId w:val="1001"/>
        </w:numPr>
        <w:pStyle w:val="Compact"/>
      </w:pPr>
      <w:r>
        <w:t xml:space="preserve">Result: 72% of Q3 enterprise deals originated from shortened POC cycles, including key wins with AirtelTigo and Ghana Commercial Bank (GCB).</w:t>
      </w:r>
    </w:p>
    <w:p>
      <w:pPr>
        <w:pStyle w:val="FirstParagraph"/>
      </w:pPr>
      <w:r>
        <w:rPr>
          <w:bCs/>
          <w:b/>
        </w:rPr>
        <w:t xml:space="preserve">B. Hyper-Localized Product Adaptation:</w:t>
      </w:r>
    </w:p>
    <w:p>
      <w:pPr>
        <w:numPr>
          <w:ilvl w:val="0"/>
          <w:numId w:val="1002"/>
        </w:numPr>
        <w:pStyle w:val="Compact"/>
      </w:pPr>
      <w:r>
        <w:t xml:space="preserve">Engineers developed Ga-Adangbe language modules for our SaaS platform, addressing a critical unmet need in Accra's underserved communities.</w:t>
      </w:r>
    </w:p>
    <w:p>
      <w:pPr>
        <w:numPr>
          <w:ilvl w:val="0"/>
          <w:numId w:val="1002"/>
        </w:numPr>
        <w:pStyle w:val="Compact"/>
      </w:pPr>
      <w:r>
        <w:t xml:space="preserve">Result: 43% increase in government sector sales (e.g., Accra Metropolitan Assembly contracts) and 29% higher client retention among local SMEs.</w:t>
      </w:r>
    </w:p>
    <w:p>
      <w:pPr>
        <w:pStyle w:val="FirstParagraph"/>
      </w:pPr>
      <w:r>
        <w:rPr>
          <w:bCs/>
          <w:b/>
        </w:rPr>
        <w:t xml:space="preserve">C. Sales Enablement Tool Development:</w:t>
      </w:r>
    </w:p>
    <w:p>
      <w:pPr>
        <w:numPr>
          <w:ilvl w:val="0"/>
          <w:numId w:val="1003"/>
        </w:numPr>
        <w:pStyle w:val="Compact"/>
      </w:pPr>
      <w:r>
        <w:t xml:space="preserve">Engineers built an internal sales dashboard tracking real-time client engagement metrics across Ghana Accra.</w:t>
      </w:r>
    </w:p>
    <w:p>
      <w:pPr>
        <w:numPr>
          <w:ilvl w:val="0"/>
          <w:numId w:val="1003"/>
        </w:numPr>
        <w:pStyle w:val="Compact"/>
      </w:pPr>
      <w:r>
        <w:t xml:space="preserve">Result: Field sales teams increased daily client touchpoints by 57%, directly contributing to the Q3 28% revenue growth.</w:t>
      </w:r>
    </w:p>
    <w:bookmarkEnd w:id="22"/>
    <w:bookmarkStart w:id="23" w:name="X85dd437a549dda9004f13de4fec42406f4cf857"/>
    <w:p>
      <w:pPr>
        <w:pStyle w:val="Heading2"/>
      </w:pPr>
      <w:r>
        <w:t xml:space="preserve">IV. Ghana Accra-Specific Challenges &amp; Engineering Solutions</w:t>
      </w:r>
    </w:p>
    <w:p>
      <w:pPr>
        <w:pStyle w:val="FirstParagraph"/>
      </w:pPr>
      <w:r>
        <w:t xml:space="preserve">The Accra market presents unique operational challenges that our Software Engineers have directly mitigated:</w:t>
      </w:r>
    </w:p>
    <w:p>
      <w:pPr>
        <w:pStyle w:val="BodyText"/>
      </w:pPr>
      <w:r>
        <w:t xml:space="preserve">Market Challenge (Accra Context)</w:t>
      </w:r>
    </w:p>
    <w:p>
      <w:pPr>
        <w:pStyle w:val="BodyText"/>
      </w:pPr>
      <w:r>
        <w:t xml:space="preserve">Engineer-Driven Solution</w:t>
      </w:r>
    </w:p>
    <w:p>
      <w:pPr>
        <w:pStyle w:val="BodyText"/>
      </w:pPr>
      <w:r>
        <w:t xml:space="preserve">Sales Impact</w:t>
      </w:r>
    </w:p>
    <w:p>
      <w:pPr>
        <w:pStyle w:val="BodyText"/>
      </w:pPr>
      <w:r>
        <w:t xml:space="preserve">Unreliable 4G connectivity in satellite towns (e.g., Ashaiman, Tema)</w:t>
      </w:r>
    </w:p>
    <w:p>
      <w:pPr>
        <w:pStyle w:val="BodyText"/>
      </w:pPr>
      <w:r>
        <w:t xml:space="preserve">Offline-first application architecture with incremental sync</w:t>
      </w:r>
    </w:p>
    <w:p>
      <w:pPr>
        <w:pStyle w:val="BodyText"/>
      </w:pPr>
      <w:r>
        <w:t xml:space="preserve">22% higher conversion in rural Accra zones; won National Health Insurance Scheme contract</w:t>
      </w:r>
    </w:p>
    <w:p>
      <w:pPr>
        <w:pStyle w:val="BodyText"/>
      </w:pPr>
      <w:r>
        <w:t xml:space="preserve">Preference for mobile-first solutions (79% of Accra users)</w:t>
      </w:r>
    </w:p>
    <w:p>
      <w:pPr>
        <w:pStyle w:val="BodyText"/>
      </w:pPr>
      <w:r>
        <w:t xml:space="preserve">Optimized Android app with 30% faster load times than competitors</w:t>
      </w:r>
    </w:p>
    <w:p>
      <w:pPr>
        <w:pStyle w:val="BodyText"/>
      </w:pPr>
      <w:r>
        <w:t xml:space="preserve">51% of new sales initiated through mobile app demos at Accra tech events</w:t>
      </w:r>
    </w:p>
    <w:p>
      <w:pPr>
        <w:pStyle w:val="BodyText"/>
      </w:pPr>
      <w:r>
        <w:t xml:space="preserve">Cultural preference for WhatsApp-based engagement</w:t>
      </w:r>
    </w:p>
    <w:p>
      <w:pPr>
        <w:pStyle w:val="BodyText"/>
      </w:pPr>
      <w:r>
        <w:t xml:space="preserve">Integrated WhatsApp Business API into client onboarding flow</w:t>
      </w:r>
    </w:p>
    <w:p>
      <w:pPr>
        <w:pStyle w:val="BodyText"/>
      </w:pPr>
      <w:r>
        <w:t xml:space="preserve">Reduced sales follow-up time by 63%; became differentiator in client pitches</w:t>
      </w:r>
    </w:p>
    <w:bookmarkEnd w:id="23"/>
    <w:bookmarkStart w:id="24" w:name="X6a9f5d493883a1f55d270e5b21f17e5dba0989e"/>
    <w:p>
      <w:pPr>
        <w:pStyle w:val="Heading2"/>
      </w:pPr>
      <w:r>
        <w:t xml:space="preserve">V. Investment Justification: Software Engineer Allocation in Accra</w:t>
      </w:r>
    </w:p>
    <w:p>
      <w:pPr>
        <w:pStyle w:val="FirstParagraph"/>
      </w:pPr>
      <w:r>
        <w:t xml:space="preserve">Our Q3 deployment of three senior Software Engineers to the Accra office generated a 17:1 ROI on engineering headcount investment:</w:t>
      </w:r>
    </w:p>
    <w:p>
      <w:pPr>
        <w:numPr>
          <w:ilvl w:val="0"/>
          <w:numId w:val="1004"/>
        </w:numPr>
        <w:pStyle w:val="Compact"/>
      </w:pPr>
      <w:r>
        <w:rPr>
          <w:bCs/>
          <w:b/>
        </w:rPr>
        <w:t xml:space="preserve">Revenue Impact:</w:t>
      </w:r>
      <w:r>
        <w:t xml:space="preserve"> </w:t>
      </w:r>
      <w:r>
        <w:t xml:space="preserve">$418,000 in closed deals directly linked to engineering-led sales enablement</w:t>
      </w:r>
    </w:p>
    <w:p>
      <w:pPr>
        <w:numPr>
          <w:ilvl w:val="0"/>
          <w:numId w:val="1004"/>
        </w:numPr>
        <w:pStyle w:val="Compact"/>
      </w:pPr>
      <w:r>
        <w:rPr>
          <w:bCs/>
          <w:b/>
        </w:rPr>
        <w:t xml:space="preserve">Cost Avoidance:</w:t>
      </w:r>
      <w:r>
        <w:t xml:space="preserve"> </w:t>
      </w:r>
      <w:r>
        <w:t xml:space="preserve">Prevented $235,000 in potential revenue loss from delayed client implementations</w:t>
      </w:r>
    </w:p>
    <w:p>
      <w:pPr>
        <w:numPr>
          <w:ilvl w:val="0"/>
          <w:numId w:val="1004"/>
        </w:numPr>
        <w:pStyle w:val="Compact"/>
      </w:pPr>
      <w:r>
        <w:rPr>
          <w:bCs/>
          <w:b/>
        </w:rPr>
        <w:t xml:space="preserve">Marginal Sales Lift:</w:t>
      </w:r>
      <w:r>
        <w:t xml:space="preserve"> </w:t>
      </w:r>
      <w:r>
        <w:t xml:space="preserve">19% higher average deal size for accounts serviced by Accra-based engineers</w:t>
      </w:r>
    </w:p>
    <w:p>
      <w:pPr>
        <w:pStyle w:val="FirstParagraph"/>
      </w:pPr>
      <w:r>
        <w:rPr>
          <w:iCs/>
          <w:i/>
        </w:rPr>
        <w:t xml:space="preserve">"The Software Engineer isn't just building code – they're writing the script for our sales conversations in Accra,"</w:t>
      </w:r>
      <w:r>
        <w:t xml:space="preserve"> </w:t>
      </w:r>
      <w:r>
        <w:t xml:space="preserve">states Kwame Mensah, Director of Sales Operations.</w:t>
      </w:r>
      <w:r>
        <w:t xml:space="preserve"> </w:t>
      </w:r>
      <w:r>
        <w:rPr>
          <w:iCs/>
          <w:i/>
        </w:rPr>
        <w:t xml:space="preserve">"When we deploy engineers with cultural fluency and local infrastructure knowledge, we move from pitching to co-creating solutions."</w:t>
      </w:r>
    </w:p>
    <w:bookmarkEnd w:id="24"/>
    <w:bookmarkStart w:id="25" w:name="Xe31a6aeec5dad22ccf73d8149e7a12794e844c2"/>
    <w:p>
      <w:pPr>
        <w:pStyle w:val="Heading2"/>
      </w:pPr>
      <w:r>
        <w:t xml:space="preserve">VI. Strategic Recommendations for Q4 2023</w:t>
      </w:r>
    </w:p>
    <w:p>
      <w:pPr>
        <w:pStyle w:val="FirstParagraph"/>
      </w:pPr>
      <w:r>
        <w:t xml:space="preserve">To sustain momentum in Ghana Accra's high-growth market, we recommend:</w:t>
      </w:r>
    </w:p>
    <w:p>
      <w:pPr>
        <w:numPr>
          <w:ilvl w:val="0"/>
          <w:numId w:val="1005"/>
        </w:numPr>
        <w:pStyle w:val="Compact"/>
      </w:pPr>
      <w:r>
        <w:rPr>
          <w:bCs/>
          <w:b/>
        </w:rPr>
        <w:t xml:space="preserve">Accelerate Local Talent Pipeline:</w:t>
      </w:r>
      <w:r>
        <w:t xml:space="preserve"> </w:t>
      </w:r>
      <w:r>
        <w:t xml:space="preserve">Partner with University of Ghana and Accra Tech City to create a dedicated Software Engineer internship program. Target 15 new hires by December 2023.</w:t>
      </w:r>
    </w:p>
    <w:p>
      <w:pPr>
        <w:numPr>
          <w:ilvl w:val="0"/>
          <w:numId w:val="1005"/>
        </w:numPr>
        <w:pStyle w:val="Compact"/>
      </w:pPr>
      <w:r>
        <w:rPr>
          <w:bCs/>
          <w:b/>
        </w:rPr>
        <w:t xml:space="preserve">Develop Accra-Specific Engineering Metrics:</w:t>
      </w:r>
      <w:r>
        <w:t xml:space="preserve"> </w:t>
      </w:r>
      <w:r>
        <w:t xml:space="preserve">Track engineer-led sales cycle acceleration (e.g., "POC-to-close time reduction") as key performance indicator for all engineering teams in Ghana.</w:t>
      </w:r>
    </w:p>
    <w:p>
      <w:pPr>
        <w:numPr>
          <w:ilvl w:val="0"/>
          <w:numId w:val="1005"/>
        </w:numPr>
        <w:pStyle w:val="Compact"/>
      </w:pPr>
      <w:r>
        <w:rPr>
          <w:bCs/>
          <w:b/>
        </w:rPr>
        <w:t xml:space="preserve">Leverage Accra Tech Ecosystem:</w:t>
      </w:r>
      <w:r>
        <w:t xml:space="preserve"> </w:t>
      </w:r>
      <w:r>
        <w:t xml:space="preserve">Host quarterly solution workshops with industry leaders (e.g., at the Ghana National Entrepreneurship Development Center) to showcase engineering capabilities to prospective clients.</w:t>
      </w:r>
    </w:p>
    <w:p>
      <w:pPr>
        <w:numPr>
          <w:ilvl w:val="0"/>
          <w:numId w:val="1005"/>
        </w:numPr>
        <w:pStyle w:val="Compact"/>
      </w:pPr>
      <w:r>
        <w:rPr>
          <w:bCs/>
          <w:b/>
        </w:rPr>
        <w:t xml:space="preserve">Optimize Mobile-First Delivery:</w:t>
      </w:r>
      <w:r>
        <w:t xml:space="preserve"> </w:t>
      </w:r>
      <w:r>
        <w:t xml:space="preserve">Dedicate 40% of Q4 engineering sprint capacity to enhancing our mobile application for Accra's top 50 SME markets.</w:t>
      </w:r>
    </w:p>
    <w:bookmarkEnd w:id="25"/>
    <w:bookmarkStart w:id="26" w:name="vii.-conclusion"/>
    <w:p>
      <w:pPr>
        <w:pStyle w:val="Heading2"/>
      </w:pPr>
      <w:r>
        <w:t xml:space="preserve">VII. Conclusion</w:t>
      </w:r>
    </w:p>
    <w:p>
      <w:pPr>
        <w:pStyle w:val="FirstParagraph"/>
      </w:pPr>
      <w:r>
        <w:t xml:space="preserve">This Sales Report unequivocally demonstrates that the Software Engineer is not an operational cost center but a strategic revenue driver in the Ghana Accra market. Our engineering team's ability to solve local challenges – from infrastructure limitations to cultural preferences – directly fuels sales performance and customer acquisition. As Accra continues its trajectory as Africa's digital gateway, investing in culturally intelligent software engineering talent remains our most impactful commercial strategy.</w:t>
      </w:r>
    </w:p>
    <w:p>
      <w:pPr>
        <w:pStyle w:val="BodyText"/>
      </w:pPr>
      <w:r>
        <w:t xml:space="preserve">In the words of our Accra-based Engineering Lead, Amina Ofori:</w:t>
      </w:r>
      <w:r>
        <w:t xml:space="preserve"> </w:t>
      </w:r>
      <w:r>
        <w:rPr>
          <w:iCs/>
          <w:i/>
        </w:rPr>
        <w:t xml:space="preserve">"When we build solutions that work with Ghana's rhythm – not against it – the sales team doesn't just close deals. They become trusted partners in Accra's digital transformation."</w:t>
      </w:r>
    </w:p>
    <w:p>
      <w:pPr>
        <w:pStyle w:val="BodyText"/>
      </w:pPr>
      <w:r>
        <w:rPr>
          <w:bCs/>
          <w:b/>
        </w:rPr>
        <w:t xml:space="preserve">Prepared By:</w:t>
      </w:r>
      <w:r>
        <w:t xml:space="preserve"> </w:t>
      </w:r>
      <w:r>
        <w:t xml:space="preserve">Global Sales &amp; Engineering Strategy Unit</w:t>
      </w:r>
      <w:r>
        <w:br/>
      </w:r>
      <w:r>
        <w:rPr>
          <w:bCs/>
          <w:b/>
        </w:rPr>
        <w:t xml:space="preserve">Contact:</w:t>
      </w:r>
      <w:r>
        <w:t xml:space="preserve"> </w:t>
      </w:r>
      <w:r>
        <w:t xml:space="preserve">strategy@gahna-tech.com | +233 54 123 4567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Software Engineer Sales Performance Report</dc:title>
  <dc:creator/>
  <dc:language>en</dc:language>
  <cp:keywords/>
  <dcterms:created xsi:type="dcterms:W3CDTF">2026-05-01T04:40:42Z</dcterms:created>
  <dcterms:modified xsi:type="dcterms:W3CDTF">2026-05-01T04:40:42Z</dcterms:modified>
</cp:coreProperties>
</file>

<file path=docProps/custom.xml><?xml version="1.0" encoding="utf-8"?>
<Properties xmlns="http://schemas.openxmlformats.org/officeDocument/2006/custom-properties" xmlns:vt="http://schemas.openxmlformats.org/officeDocument/2006/docPropsVTypes"/>
</file>