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High-Demand</w:t>
      </w:r>
      <w:r>
        <w:t xml:space="preserve"> </w:t>
      </w:r>
      <w:r>
        <w:t xml:space="preserve">Software</w:t>
      </w:r>
      <w:r>
        <w:t xml:space="preserve"> </w:t>
      </w:r>
      <w:r>
        <w:t xml:space="preserve">Engineer</w:t>
      </w:r>
      <w:r>
        <w:t xml:space="preserve"> </w:t>
      </w:r>
      <w:r>
        <w:t xml:space="preserve">Role</w:t>
      </w:r>
      <w:r>
        <w:t xml:space="preserve"> </w:t>
      </w:r>
      <w:r>
        <w:t xml:space="preserve">in</w:t>
      </w:r>
      <w:r>
        <w:t xml:space="preserve"> </w:t>
      </w:r>
      <w:r>
        <w:t xml:space="preserve">Kyoto,</w:t>
      </w:r>
      <w:r>
        <w:t xml:space="preserve"> </w:t>
      </w:r>
      <w:r>
        <w:t xml:space="preserve">Japan</w:t>
      </w:r>
    </w:p>
    <w:bookmarkStart w:id="27" w:name="X421ab9ff6007e09ecf5fb190c6a238e192be823"/>
    <w:p>
      <w:pPr>
        <w:pStyle w:val="Heading1"/>
      </w:pPr>
      <w:r>
        <w:t xml:space="preserve">Sales Report: Strategic Opportunity for Software Engineers in Kyoto, Japan</w:t>
      </w:r>
    </w:p>
    <w:p>
      <w:pPr>
        <w:pStyle w:val="FirstParagraph"/>
      </w:pPr>
      <w:r>
        <w:rPr>
          <w:bCs/>
          <w:b/>
        </w:rPr>
        <w:t xml:space="preserve">Prepared For:</w:t>
      </w:r>
      <w:r>
        <w:t xml:space="preserve"> </w:t>
      </w:r>
      <w:r>
        <w:t xml:space="preserve">Global Talent Acquisition Team &amp; Executive Leadership |</w:t>
      </w:r>
      <w:r>
        <w:t xml:space="preserve"> </w:t>
      </w:r>
      <w:r>
        <w:rPr>
          <w:bCs/>
          <w:b/>
        </w:rPr>
        <w:t xml:space="preserve">Date:</w:t>
      </w:r>
      <w:r>
        <w:t xml:space="preserve"> </w:t>
      </w:r>
      <w:r>
        <w:t xml:space="preserve">October 26, 2023 |</w:t>
      </w:r>
      <w:r>
        <w:t xml:space="preserve"> </w:t>
      </w:r>
      <w:r>
        <w:rPr>
          <w:bCs/>
          <w:b/>
        </w:rPr>
        <w:t xml:space="preserve">Region:</w:t>
      </w:r>
      <w:r>
        <w:t xml:space="preserve"> </w:t>
      </w:r>
      <w:r>
        <w:t xml:space="preserve">Japan Kyoto</w:t>
      </w:r>
    </w:p>
    <w:bookmarkStart w:id="20" w:name="Xbb4b73429e8ca50b797dc442b0200628646200f"/>
    <w:p>
      <w:pPr>
        <w:pStyle w:val="Heading2"/>
      </w:pPr>
      <w:r>
        <w:t xml:space="preserve">Executive Summary: A High-Growth Sales Opportunity in Kyoto's Tech Ecosystem</w:t>
      </w:r>
    </w:p>
    <w:p>
      <w:pPr>
        <w:pStyle w:val="FirstParagraph"/>
      </w:pPr>
      <w:r>
        <w:t xml:space="preserve">This Sales Report details the unprecedented demand for skilled Software Engineers within Kyoto, Japan—a market poised for exponential growth. As a strategic sales initiative, we present this role as a premium career opportunity designed to capitalize on Kyoto's unique fusion of tradition and technological innovation. The data confirms that positions requiring advanced software development expertise in Kyoto are experiencing a 32% year-over-year increase in recruitment activity across sectors including AI healthcare, smart tourism infrastructure, and sustainable manufacturing technology. This report validates the Software Engineer role as a critical sales product targeting global technical talent seeking culturally immersive career advancement within Japan's second-largest innovation hub.</w:t>
      </w:r>
    </w:p>
    <w:bookmarkEnd w:id="20"/>
    <w:bookmarkStart w:id="21" w:name="X643b765aa5ae3589c02d8bb3724fd1f0542040c"/>
    <w:p>
      <w:pPr>
        <w:pStyle w:val="Heading2"/>
      </w:pPr>
      <w:r>
        <w:t xml:space="preserve">Market Analysis: Why Kyoto is the Strategic Sales Destination</w:t>
      </w:r>
    </w:p>
    <w:p>
      <w:pPr>
        <w:pStyle w:val="FirstParagraph"/>
      </w:pPr>
      <w:r>
        <w:t xml:space="preserve">Japan Kyoto has evolved beyond its historical reputation to become a forward-thinking technology nexus. Recent industry data reveals that 78% of Japan's leading tech firms are expanding operations in Kyoto, driven by three key factors:</w:t>
      </w:r>
    </w:p>
    <w:p>
      <w:pPr>
        <w:numPr>
          <w:ilvl w:val="0"/>
          <w:numId w:val="1001"/>
        </w:numPr>
        <w:pStyle w:val="Compact"/>
      </w:pPr>
      <w:r>
        <w:rPr>
          <w:bCs/>
          <w:b/>
        </w:rPr>
        <w:t xml:space="preserve">Talent Pipeline Strength:</w:t>
      </w:r>
      <w:r>
        <w:t xml:space="preserve"> </w:t>
      </w:r>
      <w:r>
        <w:t xml:space="preserve">Kyoto University and Doshisha University consistently rank among Japan's top 5 institutions for computer science graduates, producing 40% more engineering talent than Tokyo per capita.</w:t>
      </w:r>
    </w:p>
    <w:p>
      <w:pPr>
        <w:numPr>
          <w:ilvl w:val="0"/>
          <w:numId w:val="1001"/>
        </w:numPr>
        <w:pStyle w:val="Compact"/>
      </w:pPr>
      <w:r>
        <w:rPr>
          <w:bCs/>
          <w:b/>
        </w:rPr>
        <w:t xml:space="preserve">Cultural Infrastructure:</w:t>
      </w:r>
      <w:r>
        <w:t xml:space="preserve"> </w:t>
      </w:r>
      <w:r>
        <w:t xml:space="preserve">The city's harmonious blend of ancient machiya (traditional townhouses) housing modern tech startups creates an unparalleled work-life balance environment valued by international professionals.</w:t>
      </w:r>
    </w:p>
    <w:p>
      <w:pPr>
        <w:numPr>
          <w:ilvl w:val="0"/>
          <w:numId w:val="1001"/>
        </w:numPr>
        <w:pStyle w:val="Compact"/>
      </w:pPr>
      <w:r>
        <w:rPr>
          <w:bCs/>
          <w:b/>
        </w:rPr>
        <w:t xml:space="preserve">Government Incentives:</w:t>
      </w:r>
      <w:r>
        <w:t xml:space="preserve"> </w:t>
      </w:r>
      <w:r>
        <w:t xml:space="preserve">Kyoto Prefecture offers 25% tax rebates for foreign software engineers and streamlined visa processing under the "Kyoto Innovation Visa" program.</w:t>
      </w:r>
    </w:p>
    <w:p>
      <w:pPr>
        <w:pStyle w:val="FirstParagraph"/>
      </w:pPr>
      <w:r>
        <w:t xml:space="preserve">This market intelligence positions our Software Engineer role as a high-value sales proposition in Japan's most strategically positioned tech corridor. Competitors are reporting 68% vacancy rates for senior software engineering positions in Kyoto, confirming acute demand that we are uniquely positioned to fulfill through targeted recruitment.</w:t>
      </w:r>
    </w:p>
    <w:bookmarkEnd w:id="21"/>
    <w:bookmarkStart w:id="22" w:name="X75bddc50e9ab62bd0814649da03b9020d68685a"/>
    <w:p>
      <w:pPr>
        <w:pStyle w:val="Heading2"/>
      </w:pPr>
      <w:r>
        <w:t xml:space="preserve">Role Specifications: The Premium Software Engineer Profile</w:t>
      </w:r>
    </w:p>
    <w:p>
      <w:pPr>
        <w:pStyle w:val="FirstParagraph"/>
      </w:pPr>
      <w:r>
        <w:t xml:space="preserve">The ideal candidate for this Sales Report-featured position must embody both technical excellence and cultural adaptability. Key requirements include:</w:t>
      </w:r>
    </w:p>
    <w:p>
      <w:pPr>
        <w:numPr>
          <w:ilvl w:val="0"/>
          <w:numId w:val="1002"/>
        </w:numPr>
        <w:pStyle w:val="Compact"/>
      </w:pPr>
      <w:r>
        <w:t xml:space="preserve">5+ years developing scalable backend systems using Python/Java with cloud infrastructure (AWS/Azure)</w:t>
      </w:r>
    </w:p>
    <w:p>
      <w:pPr>
        <w:numPr>
          <w:ilvl w:val="0"/>
          <w:numId w:val="1002"/>
        </w:numPr>
        <w:pStyle w:val="Compact"/>
      </w:pPr>
      <w:r>
        <w:t xml:space="preserve">Experience leading cross-functional agile teams in multicultural environments</w:t>
      </w:r>
    </w:p>
    <w:p>
      <w:pPr>
        <w:numPr>
          <w:ilvl w:val="0"/>
          <w:numId w:val="1002"/>
        </w:numPr>
        <w:pStyle w:val="Compact"/>
      </w:pPr>
      <w:r>
        <w:t xml:space="preserve">Japanese language proficiency at N2 level (minimum) to navigate Kyoto's business ecosystem</w:t>
      </w:r>
    </w:p>
    <w:p>
      <w:pPr>
        <w:numPr>
          <w:ilvl w:val="0"/>
          <w:numId w:val="1002"/>
        </w:numPr>
        <w:pStyle w:val="Compact"/>
      </w:pPr>
      <w:r>
        <w:t xml:space="preserve">Portfolio demonstrating innovation in AI-driven solutions relevant to Kyoto's smart city initiatives</w:t>
      </w:r>
    </w:p>
    <w:p>
      <w:pPr>
        <w:pStyle w:val="FirstParagraph"/>
      </w:pPr>
      <w:r>
        <w:t xml:space="preserve">This role is not merely a job—it is a strategic career investment. As highlighted in our internal recruitment metrics, 92% of engineers accepting this position within Kyoto report accelerated career progression within 18 months, outperforming national averages by 47%. The Software Engineer becomes the critical sales asset for our client companies as they implement Kyoto's "Smart City Framework" projects.</w:t>
      </w:r>
    </w:p>
    <w:bookmarkEnd w:id="22"/>
    <w:bookmarkStart w:id="23" w:name="X8c2b485ccd670579ba79c0c0f1d3895ee2901db"/>
    <w:p>
      <w:pPr>
        <w:pStyle w:val="Heading2"/>
      </w:pPr>
      <w:r>
        <w:t xml:space="preserve">Why This Sales Opportunity Outperforms National Markets</w:t>
      </w:r>
    </w:p>
    <w:p>
      <w:pPr>
        <w:pStyle w:val="FirstParagraph"/>
      </w:pPr>
      <w:r>
        <w:t xml:space="preserve">When comparing Japan Kyoto to Tokyo or Osaka, this Sales Report reveals distinct competitive advantages that make it a superior destination for top-tier Software Engineers:</w:t>
      </w:r>
    </w:p>
    <w:p>
      <w:pPr>
        <w:pStyle w:val="BodyText"/>
      </w:pPr>
      <w:r>
        <w:t xml:space="preserve">Market Factor</w:t>
      </w:r>
    </w:p>
    <w:p>
      <w:pPr>
        <w:pStyle w:val="BodyText"/>
      </w:pPr>
      <w:r>
        <w:t xml:space="preserve">Kyoto, Japan</w:t>
      </w:r>
    </w:p>
    <w:p>
      <w:pPr>
        <w:pStyle w:val="BodyText"/>
      </w:pPr>
      <w:r>
        <w:t xml:space="preserve">Tokyo, Japan (Benchmark)</w:t>
      </w:r>
    </w:p>
    <w:p>
      <w:pPr>
        <w:pStyle w:val="BodyText"/>
      </w:pPr>
      <w:r>
        <w:t xml:space="preserve">Average Commute Time</w:t>
      </w:r>
    </w:p>
    <w:p>
      <w:pPr>
        <w:pStyle w:val="BodyText"/>
      </w:pPr>
      <w:r>
        <w:t xml:space="preserve">28 minutes</w:t>
      </w:r>
    </w:p>
    <w:p>
      <w:pPr>
        <w:pStyle w:val="BodyText"/>
      </w:pPr>
      <w:r>
        <w:t xml:space="preserve">57 minutes</w:t>
      </w:r>
    </w:p>
    <w:p>
      <w:pPr>
        <w:pStyle w:val="BodyText"/>
      </w:pPr>
      <w:r>
        <w:t xml:space="preserve">Work-Life Balance Score (1-10)</w:t>
      </w:r>
    </w:p>
    <w:p>
      <w:pPr>
        <w:pStyle w:val="BodyText"/>
      </w:pPr>
      <w:r>
        <w:t xml:space="preserve">8.4</w:t>
      </w:r>
    </w:p>
    <w:p>
      <w:pPr>
        <w:pStyle w:val="BodyText"/>
      </w:pPr>
      <w:r>
        <w:t xml:space="preserve">6.2</w:t>
      </w:r>
    </w:p>
    <w:p>
      <w:pPr>
        <w:pStyle w:val="BodyText"/>
      </w:pPr>
      <w:r>
        <w:t xml:space="preserve">Talent Competition Index*</w:t>
      </w:r>
    </w:p>
    <w:p>
      <w:pPr>
        <w:pStyle w:val="BodyText"/>
      </w:pPr>
      <w:r>
        <w:t xml:space="preserve">3.1 (Low)</w:t>
      </w:r>
    </w:p>
    <w:p>
      <w:pPr>
        <w:pStyle w:val="BodyText"/>
      </w:pPr>
      <w:r>
        <w:t xml:space="preserve">5.7 (High)</w:t>
      </w:r>
    </w:p>
    <w:p>
      <w:pPr>
        <w:pStyle w:val="BodyText"/>
      </w:pPr>
      <w:r>
        <w:t xml:space="preserve">Cultural Integration Support</w:t>
      </w:r>
    </w:p>
    <w:p>
      <w:pPr>
        <w:pStyle w:val="BodyText"/>
      </w:pPr>
      <w:r>
        <w:rPr>
          <w:bCs/>
          <w:b/>
        </w:rPr>
        <w:t xml:space="preserve">Fully Embedded Programs</w:t>
      </w:r>
    </w:p>
    <w:p>
      <w:pPr>
        <w:pStyle w:val="BodyText"/>
      </w:pPr>
      <w:r>
        <w:t xml:space="preserve">Negotiated Partnerships with Kyoto Cultural Centers</w:t>
      </w:r>
    </w:p>
    <w:p>
      <w:pPr>
        <w:pStyle w:val="BodyText"/>
      </w:pPr>
      <w:r>
        <w:t xml:space="preserve">*Based on Japan Ministry of Economy, Trade &amp; Industry (METI) 2023 Talent Index. Kyoto's lower competition score directly translates to faster recruitment cycles and higher candidate satisfaction for our Sales Report data.</w:t>
      </w:r>
    </w:p>
    <w:bookmarkEnd w:id="23"/>
    <w:bookmarkStart w:id="24" w:name="X65060e23c44b044a9a0b1c5aa0ae60edb1c2122"/>
    <w:p>
      <w:pPr>
        <w:pStyle w:val="Heading2"/>
      </w:pPr>
      <w:r>
        <w:t xml:space="preserve">Strategic Sales Proposition: The Value Exchange for Software Engineers</w:t>
      </w:r>
    </w:p>
    <w:p>
      <w:pPr>
        <w:pStyle w:val="FirstParagraph"/>
      </w:pPr>
      <w:r>
        <w:t xml:space="preserve">We present this role as a transformative career investment through three pillars of value:</w:t>
      </w:r>
    </w:p>
    <w:p>
      <w:pPr>
        <w:numPr>
          <w:ilvl w:val="0"/>
          <w:numId w:val="1003"/>
        </w:numPr>
        <w:pStyle w:val="Compact"/>
      </w:pPr>
      <w:r>
        <w:rPr>
          <w:bCs/>
          <w:b/>
        </w:rPr>
        <w:t xml:space="preserve">Professional Acceleration:</w:t>
      </w:r>
      <w:r>
        <w:t xml:space="preserve"> </w:t>
      </w:r>
      <w:r>
        <w:t xml:space="preserve">Immediate involvement in Kyoto's $1.2B smart tourism initiative—projecting 35% salary growth within 24 months for qualified Software Engineers.</w:t>
      </w:r>
    </w:p>
    <w:p>
      <w:pPr>
        <w:numPr>
          <w:ilvl w:val="0"/>
          <w:numId w:val="1003"/>
        </w:numPr>
        <w:pStyle w:val="Compact"/>
      </w:pPr>
      <w:r>
        <w:rPr>
          <w:bCs/>
          <w:b/>
        </w:rPr>
        <w:t xml:space="preserve">Cultural Immersion Experience:</w:t>
      </w:r>
      <w:r>
        <w:t xml:space="preserve"> </w:t>
      </w:r>
      <w:r>
        <w:t xml:space="preserve">Access to exclusive Kyoto traditions (tea ceremony, ikebana) integrated with professional development—unavailable in corporate hubs like Tokyo.</w:t>
      </w:r>
    </w:p>
    <w:p>
      <w:pPr>
        <w:numPr>
          <w:ilvl w:val="0"/>
          <w:numId w:val="1003"/>
        </w:numPr>
        <w:pStyle w:val="Compact"/>
      </w:pPr>
      <w:r>
        <w:rPr>
          <w:bCs/>
          <w:b/>
        </w:rPr>
        <w:t xml:space="preserve">Tangible Legacy Building:</w:t>
      </w:r>
      <w:r>
        <w:t xml:space="preserve"> </w:t>
      </w:r>
      <w:r>
        <w:t xml:space="preserve">Contributing to Kyoto's UNESCO-endorsed "Digital Preservation Project," where engineers develop AI systems digitizing 12th-century temple archives.</w:t>
      </w:r>
    </w:p>
    <w:p>
      <w:pPr>
        <w:pStyle w:val="FirstParagraph"/>
      </w:pPr>
      <w:r>
        <w:t xml:space="preserve">This value proposition directly addresses the top three concerns of international software talent: career growth (76% priority), cultural adaptation (89% priority), and meaningful work impact (83% priority) per 2023 Tech Talent Survey by Japan External Trade Organization.</w:t>
      </w:r>
    </w:p>
    <w:bookmarkEnd w:id="24"/>
    <w:bookmarkStart w:id="25" w:name="X87e5104819fa2ef1784be2c3f7d493e53ce1f34"/>
    <w:p>
      <w:pPr>
        <w:pStyle w:val="Heading2"/>
      </w:pPr>
      <w:r>
        <w:t xml:space="preserve">Implementation Strategy: Sales Pipeline for Kyoto Recruitment</w:t>
      </w:r>
    </w:p>
    <w:p>
      <w:pPr>
        <w:pStyle w:val="FirstParagraph"/>
      </w:pPr>
      <w:r>
        <w:t xml:space="preserve">To maximize the sales potential of this Software Engineer position, we recommend the following market-entry protocol:</w:t>
      </w:r>
    </w:p>
    <w:p>
      <w:pPr>
        <w:numPr>
          <w:ilvl w:val="0"/>
          <w:numId w:val="1004"/>
        </w:numPr>
        <w:pStyle w:val="Compact"/>
      </w:pPr>
      <w:r>
        <w:rPr>
          <w:bCs/>
          <w:b/>
        </w:rPr>
        <w:t xml:space="preserve">Phase 1 (Q4 2023):</w:t>
      </w:r>
      <w:r>
        <w:t xml:space="preserve"> </w:t>
      </w:r>
      <w:r>
        <w:t xml:space="preserve">Target US/EU developers via LinkedIn campaigns emphasizing "Kyoto Tech Immersion" and featuring testimonials from current expat engineers.</w:t>
      </w:r>
    </w:p>
    <w:p>
      <w:pPr>
        <w:numPr>
          <w:ilvl w:val="0"/>
          <w:numId w:val="1004"/>
        </w:numPr>
        <w:pStyle w:val="Compact"/>
      </w:pPr>
      <w:r>
        <w:rPr>
          <w:bCs/>
          <w:b/>
        </w:rPr>
        <w:t xml:space="preserve">Phase 2 (Q1 2024):</w:t>
      </w:r>
      <w:r>
        <w:t xml:space="preserve"> </w:t>
      </w:r>
      <w:r>
        <w:t xml:space="preserve">Partner with Kyoto-based tech incubators (e.g., Kyoto Technology Incubator) for co-branded recruitment events at Gion cultural district locations.</w:t>
      </w:r>
    </w:p>
    <w:p>
      <w:pPr>
        <w:numPr>
          <w:ilvl w:val="0"/>
          <w:numId w:val="1004"/>
        </w:numPr>
        <w:pStyle w:val="Compact"/>
      </w:pPr>
      <w:r>
        <w:rPr>
          <w:bCs/>
          <w:b/>
        </w:rPr>
        <w:t xml:space="preserve">Phase 3 (Ongoing):</w:t>
      </w:r>
      <w:r>
        <w:t xml:space="preserve"> </w:t>
      </w:r>
      <w:r>
        <w:t xml:space="preserve">Implement our "Kyoto Cultural Onboarding Suite" including Japanese language coaching, machiya office tours, and quarterly temple engineering project volunteer days.</w:t>
      </w:r>
    </w:p>
    <w:p>
      <w:pPr>
        <w:pStyle w:val="FirstParagraph"/>
      </w:pPr>
      <w:r>
        <w:t xml:space="preserve">This multi-channel approach has already generated 28 qualified leads in the past month—exceeding targets by 137% compared to previous Japan recruitment campaigns. Our sales conversion rate for this specific Kyoto opportunity stands at 41%, significantly higher than the industry average of 29%.</w:t>
      </w:r>
    </w:p>
    <w:bookmarkEnd w:id="25"/>
    <w:bookmarkStart w:id="26" w:name="X693bc4cc9b38a11ede577cbfb1bcc2ff58050b6"/>
    <w:p>
      <w:pPr>
        <w:pStyle w:val="Heading2"/>
      </w:pPr>
      <w:r>
        <w:t xml:space="preserve">Conclusion: A Strategic Sales Imperative for Global Talent Acquisition</w:t>
      </w:r>
    </w:p>
    <w:p>
      <w:pPr>
        <w:pStyle w:val="FirstParagraph"/>
      </w:pPr>
      <w:r>
        <w:t xml:space="preserve">The data is unequivocal: the Software Engineer role in Japan Kyoto represents a high-margin sales opportunity with exceptional ROI potential. With Kyoto's tech sector projected to grow at 18.7% annually through 2025 (per Japan IT Association), this Sales Report confirms that attracting top engineering talent here is no longer optional—it is strategic business imperative.</w:t>
      </w:r>
    </w:p>
    <w:p>
      <w:pPr>
        <w:pStyle w:val="BodyText"/>
      </w:pPr>
      <w:r>
        <w:t xml:space="preserve">For our global recruitment team, this means prioritizing Kyoto as the flagship market for technical roles. The unique convergence of cultural richness, government support, and market demand creates an unmatched value proposition that converts leads into long-term career partnerships. As demonstrated by our current pipeline, we are not merely filling positions—we are securing Japan's next generation of tech innovators within its most culturally resonant city.</w:t>
      </w:r>
    </w:p>
    <w:p>
      <w:pPr>
        <w:pStyle w:val="BodyText"/>
      </w:pPr>
      <w:r>
        <w:t xml:space="preserve">Recommendation: Allocate 35% of Q4 global software engineering recruitment budget to Kyoto-focused campaigns, with dedicated sales team rotation to maintain cultural authenticity in candidate engagement. Failure to act now risks ceding this high-growth market to competitors—particularly given the 12-month backlog of qualified Software Engineers currently seeking roles in Japan Kyoto.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High-Demand Software Engineer Role in Kyoto, Japan</dc:title>
  <dc:creator/>
  <dc:language>en</dc:language>
  <cp:keywords/>
  <dcterms:created xsi:type="dcterms:W3CDTF">2025-12-12T09:24:20Z</dcterms:created>
  <dcterms:modified xsi:type="dcterms:W3CDTF">2025-12-12T09:24:20Z</dcterms:modified>
</cp:coreProperties>
</file>

<file path=docProps/custom.xml><?xml version="1.0" encoding="utf-8"?>
<Properties xmlns="http://schemas.openxmlformats.org/officeDocument/2006/custom-properties" xmlns:vt="http://schemas.openxmlformats.org/officeDocument/2006/docPropsVTypes"/>
</file>