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e08745bb1bf9c4cdb7babf6a99a13bb197ff824"/>
    <w:p>
      <w:pPr>
        <w:pStyle w:val="Heading1"/>
      </w:pPr>
      <w:r>
        <w:t xml:space="preserve">Quarterly Sales Report: Strategic Performance of Software Engineer Teams in Japan Osaka</w:t>
      </w:r>
    </w:p>
    <w:p>
      <w:pPr>
        <w:pStyle w:val="FirstParagraph"/>
      </w:pPr>
      <w:r>
        <w:rPr>
          <w:bCs/>
          <w:b/>
        </w:rPr>
        <w:t xml:space="preserve">Prepared For:</w:t>
      </w:r>
      <w:r>
        <w:t xml:space="preserve"> </w:t>
      </w:r>
      <w:r>
        <w:t xml:space="preserve">Executive Leadership, Global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Japan Osaka (Kansai Region)</w:t>
      </w:r>
    </w:p>
    <w:bookmarkStart w:id="20" w:name="i.-executive-summary"/>
    <w:p>
      <w:pPr>
        <w:pStyle w:val="Heading2"/>
      </w:pPr>
      <w:r>
        <w:t xml:space="preserve">I. Executive Summary</w:t>
      </w:r>
    </w:p>
    <w:p>
      <w:pPr>
        <w:pStyle w:val="FirstParagraph"/>
      </w:pPr>
      <w:r>
        <w:t xml:space="preserve">This Quarterly Sales Report details the critical contributions of Software Engineer teams in Japan Osaka to our regional sales performance. The Osaka-based engineering division has driven a 28% year-over-year increase in product adoption, directly fueling sales growth across enterprise clients in the Kansai region. As a strategic hub for innovation within Japan, Osaka's Software Engineer talent pool has become indispensable to our market expansion goals. This report validates how targeted investment in local engineering capabilities correlates with accelerated sales velocity and client satisfaction metrics specifically within the Japan Osaka ecosystem.</w:t>
      </w:r>
    </w:p>
    <w:bookmarkEnd w:id="20"/>
    <w:bookmarkStart w:id="21" w:name="X98e8912e6b2fc0d2286bdc2786109246ed74d08"/>
    <w:p>
      <w:pPr>
        <w:pStyle w:val="Heading2"/>
      </w:pPr>
      <w:r>
        <w:t xml:space="preserve">II. Market Context: Japan Osaka as a Technology Epicenter</w:t>
      </w:r>
    </w:p>
    <w:p>
      <w:pPr>
        <w:pStyle w:val="FirstParagraph"/>
      </w:pPr>
      <w:r>
        <w:t xml:space="preserve">Japan Osaka serves as a pivotal innovation corridor connecting global technology markets with the Japanese corporate landscape. The city's unique position as a logistics and digital infrastructure hub—home to over 15,000 IT firms including major players like Panasonic, KDDI, and local startups—creates an environment where Software Engineer expertise directly translates to commercial outcomes. Recent data from Osaka City Government indicates a 17% surge in software development contracts within the region during Q3 2023. This growth trajectory underscores why our Sales Report must prioritize understanding how Osaka's Software Engineer teams navigate both local business culture and global technical demands.</w:t>
      </w:r>
    </w:p>
    <w:bookmarkEnd w:id="21"/>
    <w:bookmarkStart w:id="22" w:name="X07272cffecfeba4713ac3ed7622be09754de001"/>
    <w:p>
      <w:pPr>
        <w:pStyle w:val="Heading2"/>
      </w:pPr>
      <w:r>
        <w:t xml:space="preserve">III. Software Engineer Team Performance &amp; Sales Impact</w:t>
      </w:r>
    </w:p>
    <w:p>
      <w:pPr>
        <w:pStyle w:val="FirstParagraph"/>
      </w:pPr>
      <w:r>
        <w:t xml:space="preserve">The Japan Osaka Software Engineer unit delivered exceptional results in Q3, directly impacting sales pipeline velocity:</w:t>
      </w:r>
    </w:p>
    <w:p>
      <w:pPr>
        <w:numPr>
          <w:ilvl w:val="0"/>
          <w:numId w:val="1001"/>
        </w:numPr>
        <w:pStyle w:val="Compact"/>
      </w:pPr>
      <w:r>
        <w:rPr>
          <w:bCs/>
          <w:b/>
        </w:rPr>
        <w:t xml:space="preserve">Accelerated Product Delivery:</w:t>
      </w:r>
      <w:r>
        <w:t xml:space="preserve"> </w:t>
      </w:r>
      <w:r>
        <w:t xml:space="preserve">95% of client-specific software solutions (including CRM integrations and IoT platforms) were deployed ahead of schedule, enabling Sales teams to close 42 enterprise contracts versus a target of 30.</w:t>
      </w:r>
    </w:p>
    <w:p>
      <w:pPr>
        <w:numPr>
          <w:ilvl w:val="0"/>
          <w:numId w:val="1001"/>
        </w:numPr>
        <w:pStyle w:val="Compact"/>
      </w:pPr>
      <w:r>
        <w:rPr>
          <w:bCs/>
          <w:b/>
        </w:rPr>
        <w:t xml:space="preserve">Client Retention &amp; Expansion:</w:t>
      </w:r>
      <w:r>
        <w:t xml:space="preserve"> </w:t>
      </w:r>
      <w:r>
        <w:t xml:space="preserve">Engineering-led solution enhancements contributed to a 37% increase in upsell opportunities from existing Japan Osaka clients, directly boosting annual contract value (ACV).</w:t>
      </w:r>
    </w:p>
    <w:p>
      <w:pPr>
        <w:numPr>
          <w:ilvl w:val="0"/>
          <w:numId w:val="1001"/>
        </w:numPr>
        <w:pStyle w:val="Compact"/>
      </w:pPr>
      <w:r>
        <w:rPr>
          <w:bCs/>
          <w:b/>
        </w:rPr>
        <w:t xml:space="preserve">Cultural Integration:</w:t>
      </w:r>
      <w:r>
        <w:t xml:space="preserve"> </w:t>
      </w:r>
      <w:r>
        <w:t xml:space="preserve">Osaka-based Software Engineers' mastery of Japanese business etiquette and localized technical requirements reduced client onboarding time by 25%, a key differentiator in Japan's relationship-driven market.</w:t>
      </w:r>
    </w:p>
    <w:p>
      <w:pPr>
        <w:pStyle w:val="FirstParagraph"/>
      </w:pPr>
      <w:r>
        <w:t xml:space="preserve">Notably, the Sales Report identifies a strong correlation between engineering team responsiveness (measured via SLA compliance) and sales conversion rates. When Software Engineers resolved critical client issues within 4 business hours, the win rate for those accounts increased by 31% compared to slower response times.</w:t>
      </w:r>
    </w:p>
    <w:bookmarkEnd w:id="22"/>
    <w:bookmarkStart w:id="23" w:name="Xfcc9272420fcd5dc4486914d098c7300e5f32b2"/>
    <w:p>
      <w:pPr>
        <w:pStyle w:val="Heading2"/>
      </w:pPr>
      <w:r>
        <w:t xml:space="preserve">IV. Competitive Landscape &amp; Talent Dynamics</w:t>
      </w:r>
    </w:p>
    <w:p>
      <w:pPr>
        <w:pStyle w:val="FirstParagraph"/>
      </w:pPr>
      <w:r>
        <w:t xml:space="preserve">The Japan Osaka market remains fiercely competitive for top-tier Software Engineer talent. Major corporations and scale-ups actively recruit from Osaka's university ecosystem (Osaka University, Kansai University), creating pressure on hiring cycles. Our Sales Report reveals that teams with established local networks in Japan Osaka secure engineering talent 34% faster than national averages.</w:t>
      </w:r>
    </w:p>
    <w:p>
      <w:pPr>
        <w:pStyle w:val="BodyText"/>
      </w:pPr>
      <w:r>
        <w:t xml:space="preserve">Key challenges include:</w:t>
      </w:r>
    </w:p>
    <w:p>
      <w:pPr>
        <w:numPr>
          <w:ilvl w:val="0"/>
          <w:numId w:val="1002"/>
        </w:numPr>
        <w:pStyle w:val="Compact"/>
      </w:pPr>
      <w:r>
        <w:rPr>
          <w:bCs/>
          <w:b/>
        </w:rPr>
        <w:t xml:space="preserve">Language &amp; Cultural Nuances:</w:t>
      </w:r>
      <w:r>
        <w:t xml:space="preserve"> </w:t>
      </w:r>
      <w:r>
        <w:t xml:space="preserve">Successful Software Engineers in Japan Osaka must fluently communicate technical concepts to Japanese-speaking clients and stakeholders—a requirement directly impacting sales credibility.</w:t>
      </w:r>
    </w:p>
    <w:p>
      <w:pPr>
        <w:numPr>
          <w:ilvl w:val="0"/>
          <w:numId w:val="1002"/>
        </w:numPr>
        <w:pStyle w:val="Compact"/>
      </w:pPr>
      <w:r>
        <w:rPr>
          <w:bCs/>
          <w:b/>
        </w:rPr>
        <w:t xml:space="preserve">Talent Retention Costs:</w:t>
      </w:r>
      <w:r>
        <w:t xml:space="preserve"> </w:t>
      </w:r>
      <w:r>
        <w:t xml:space="preserve">Competitive salaries (averaging ¥12.8M annually for mid-level engineers) are necessary to prevent attrition, with turnover rates in Osaka's tech sector currently at 14%.</w:t>
      </w:r>
    </w:p>
    <w:bookmarkEnd w:id="23"/>
    <w:bookmarkStart w:id="24" w:name="X5d2a2e958be84b5301f565d0a56458a08f78c5e"/>
    <w:p>
      <w:pPr>
        <w:pStyle w:val="Heading2"/>
      </w:pPr>
      <w:r>
        <w:t xml:space="preserve">V. Regional Sales Strategy: Integrating Software Engineer Excellence</w:t>
      </w:r>
    </w:p>
    <w:p>
      <w:pPr>
        <w:pStyle w:val="FirstParagraph"/>
      </w:pPr>
      <w:r>
        <w:t xml:space="preserve">To maximize the impact of our Japan Osaka Software Engineer teams, we implemented a strategic alignment framework this quarter:</w:t>
      </w:r>
    </w:p>
    <w:p>
      <w:pPr>
        <w:numPr>
          <w:ilvl w:val="0"/>
          <w:numId w:val="1003"/>
        </w:numPr>
        <w:pStyle w:val="Compact"/>
      </w:pPr>
      <w:r>
        <w:rPr>
          <w:bCs/>
          <w:b/>
        </w:rPr>
        <w:t xml:space="preserve">Co-Location of Sales &amp; Engineering:</w:t>
      </w:r>
      <w:r>
        <w:t xml:space="preserve"> </w:t>
      </w:r>
      <w:r>
        <w:t xml:space="preserve">Moved key account managers and lead software engineers into shared Osaka office space, reducing communication latency by 60%.</w:t>
      </w:r>
    </w:p>
    <w:p>
      <w:pPr>
        <w:numPr>
          <w:ilvl w:val="0"/>
          <w:numId w:val="1003"/>
        </w:numPr>
        <w:pStyle w:val="Compact"/>
      </w:pPr>
      <w:r>
        <w:rPr>
          <w:bCs/>
          <w:b/>
        </w:rPr>
        <w:t xml:space="preserve">Client-Specific Engineering Pods:</w:t>
      </w:r>
      <w:r>
        <w:t xml:space="preserve"> </w:t>
      </w:r>
      <w:r>
        <w:t xml:space="preserve">Dedicated Software Engineer teams now focus exclusively on verticals (e.g., manufacturing, logistics) critical to Osaka's economic base, enabling hyper-relevant solution design.</w:t>
      </w:r>
    </w:p>
    <w:p>
      <w:pPr>
        <w:numPr>
          <w:ilvl w:val="0"/>
          <w:numId w:val="1003"/>
        </w:numPr>
        <w:pStyle w:val="Compact"/>
      </w:pPr>
      <w:r>
        <w:rPr>
          <w:bCs/>
          <w:b/>
        </w:rPr>
        <w:t xml:space="preserve">Cross-Functional Sales Training:</w:t>
      </w:r>
      <w:r>
        <w:t xml:space="preserve"> </w:t>
      </w:r>
      <w:r>
        <w:t xml:space="preserve">All Japan Osaka sales personnel now receive technical workshops led by our Software Engineers to better articulate product value during client conversations.</w:t>
      </w:r>
    </w:p>
    <w:p>
      <w:pPr>
        <w:pStyle w:val="FirstParagraph"/>
      </w:pPr>
      <w:r>
        <w:t xml:space="preserve">This integration has yielded a 22% reduction in sales cycle length for engineering-dependent solutions in the region.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Japan Osaka's Software Engineer teams will drive 45% of all new revenue in the Japan market by Q1 2024. To sustain this momentum, we recommend:</w:t>
      </w:r>
    </w:p>
    <w:p>
      <w:pPr>
        <w:numPr>
          <w:ilvl w:val="0"/>
          <w:numId w:val="1004"/>
        </w:numPr>
        <w:pStyle w:val="Compact"/>
      </w:pPr>
      <w:r>
        <w:rPr>
          <w:bCs/>
          <w:b/>
        </w:rPr>
        <w:t xml:space="preserve">Expand Osaka Engineering Campus:</w:t>
      </w:r>
      <w:r>
        <w:t xml:space="preserve"> </w:t>
      </w:r>
      <w:r>
        <w:t xml:space="preserve">Invest in a dedicated R&amp;D center within Osaka to deepen local talent pipeline development and reduce reliance on national recruitment.</w:t>
      </w:r>
    </w:p>
    <w:p>
      <w:pPr>
        <w:numPr>
          <w:ilvl w:val="0"/>
          <w:numId w:val="1004"/>
        </w:numPr>
        <w:pStyle w:val="Compact"/>
      </w:pPr>
      <w:r>
        <w:rPr>
          <w:bCs/>
          <w:b/>
        </w:rPr>
        <w:t xml:space="preserve">Prioritize Japanese Language Certification:</w:t>
      </w:r>
      <w:r>
        <w:t xml:space="preserve"> </w:t>
      </w:r>
      <w:r>
        <w:t xml:space="preserve">Mandate JLPT N2 proficiency for all Software Engineers supporting Japan Osaka clients to eliminate communication barriers.</w:t>
      </w:r>
    </w:p>
    <w:p>
      <w:pPr>
        <w:numPr>
          <w:ilvl w:val="0"/>
          <w:numId w:val="1004"/>
        </w:numPr>
        <w:pStyle w:val="Compact"/>
      </w:pPr>
      <w:r>
        <w:rPr>
          <w:bCs/>
          <w:b/>
        </w:rPr>
        <w:t xml:space="preserve">Launch "Engineer-to-Sales" Rotation Program:</w:t>
      </w:r>
      <w:r>
        <w:t xml:space="preserve"> </w:t>
      </w:r>
      <w:r>
        <w:t xml:space="preserve">Create a formal pathway where top Software Engineers spend 6 months with sales teams to build empathy and technical selling capabilities.</w:t>
      </w:r>
    </w:p>
    <w:p>
      <w:pPr>
        <w:pStyle w:val="FirstParagraph"/>
      </w:pPr>
      <w:r>
        <w:t xml:space="preserve">The data in this Sales Report unequivocally demonstrates that Osaka's Software Engineer teams are not merely development resources but strategic revenue accelerators. Their deep understanding of Japan Osaka's business landscape—combined with technical excellence—creates a competitive moat against global competitors who lack localized engineering capabilities.</w:t>
      </w:r>
    </w:p>
    <w:bookmarkEnd w:id="25"/>
    <w:bookmarkStart w:id="26" w:name="vii.-conclusion"/>
    <w:p>
      <w:pPr>
        <w:pStyle w:val="Heading2"/>
      </w:pPr>
      <w:r>
        <w:t xml:space="preserve">VII. Conclusion</w:t>
      </w:r>
    </w:p>
    <w:p>
      <w:pPr>
        <w:pStyle w:val="FirstParagraph"/>
      </w:pPr>
      <w:r>
        <w:t xml:space="preserve">This Quarterly Sales Report affirms that our investment in Software Engineer talent within Japan Osaka is yielding exceptional returns on investment. The synergy between engineering innovation and sales execution has positioned us as a preferred technology partner for enterprise clients across the Kansai region. As Japan's digital transformation accelerates, the role of a skilled Software Engineer in Osaka becomes increasingly central to our sales success story. We strongly recommend doubling down on localized talent development within Japan Osaka to capture emerging opportunities in AI, smart manufacturing, and sustainable technology—sectors where our Engineering teams are already demonstrating market leadership.</w:t>
      </w:r>
    </w:p>
    <w:p>
      <w:pPr>
        <w:pStyle w:val="BodyText"/>
      </w:pPr>
      <w:r>
        <w:rPr>
          <w:iCs/>
          <w:i/>
        </w:rPr>
        <w:t xml:space="preserve">"In the competitive landscape of Japan Osaka, it's not just about writing code—it's about building relationships through technical excellence. Our Software Engineers are the bridge between innovation and commercial success."</w:t>
      </w:r>
      <w:r>
        <w:t xml:space="preserve"> </w:t>
      </w:r>
      <w:r>
        <w:t xml:space="preserve">–</w:t>
      </w:r>
      <w:r>
        <w:t xml:space="preserve"> </w:t>
      </w:r>
      <w:r>
        <w:rPr>
          <w:bCs/>
          <w:b/>
        </w:rPr>
        <w:t xml:space="preserve">Regional Sales Director,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Performance in Japan Osaka</dc:title>
  <dc:creator/>
  <dc:language>en</dc:language>
  <cp:keywords/>
  <dcterms:created xsi:type="dcterms:W3CDTF">2026-04-30T09:22:28Z</dcterms:created>
  <dcterms:modified xsi:type="dcterms:W3CDTF">2026-04-30T09:22:28Z</dcterms:modified>
</cp:coreProperties>
</file>

<file path=docProps/custom.xml><?xml version="1.0" encoding="utf-8"?>
<Properties xmlns="http://schemas.openxmlformats.org/officeDocument/2006/custom-properties" xmlns:vt="http://schemas.openxmlformats.org/officeDocument/2006/docPropsVTypes"/>
</file>