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2023</w:t>
      </w:r>
      <w:r>
        <w:t xml:space="preserve"> </w:t>
      </w:r>
      <w:r>
        <w:t xml:space="preserve">Sales</w:t>
      </w:r>
      <w:r>
        <w:t xml:space="preserve"> </w:t>
      </w:r>
      <w:r>
        <w:t xml:space="preserve">Report:</w:t>
      </w:r>
      <w:r>
        <w:t xml:space="preserve"> </w:t>
      </w:r>
      <w:r>
        <w:t xml:space="preserve">Strategic</w:t>
      </w:r>
      <w:r>
        <w:t xml:space="preserve"> </w:t>
      </w:r>
      <w:r>
        <w:t xml:space="preserve">Impact</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Pakistan</w:t>
      </w:r>
      <w:r>
        <w:t xml:space="preserve"> </w:t>
      </w:r>
      <w:r>
        <w:t xml:space="preserve">Karachi</w:t>
      </w:r>
    </w:p>
    <w:bookmarkStart w:id="27" w:name="Xb50d1dbe5c59fe0bbbd1f2266514f6008fa1ea3"/>
    <w:p>
      <w:pPr>
        <w:pStyle w:val="Heading1"/>
      </w:pPr>
      <w:r>
        <w:t xml:space="preserve">Q4 2023 Sales Report: Strategic Impact of Software Engineers on Revenue Growth in Pakistan Karachi</w:t>
      </w:r>
    </w:p>
    <w:p>
      <w:pPr>
        <w:pStyle w:val="FirstParagraph"/>
      </w:pPr>
      <w:r>
        <w:rPr>
          <w:bCs/>
          <w:b/>
        </w:rPr>
        <w:t xml:space="preserve">Date:</w:t>
      </w:r>
      <w:r>
        <w:t xml:space="preserve"> </w:t>
      </w:r>
      <w:r>
        <w:t xml:space="preserve">January 15, 2024 |</w:t>
      </w:r>
      <w:r>
        <w:t xml:space="preserve"> </w:t>
      </w:r>
      <w:r>
        <w:rPr>
          <w:bCs/>
          <w:b/>
        </w:rPr>
        <w:t xml:space="preserve">Prepared For:</w:t>
      </w:r>
      <w:r>
        <w:t xml:space="preserve"> </w:t>
      </w:r>
      <w:r>
        <w:t xml:space="preserve">Executive Leadership |</w:t>
      </w:r>
      <w:r>
        <w:t xml:space="preserve"> </w:t>
      </w:r>
      <w:r>
        <w:rPr>
          <w:bCs/>
          <w:b/>
        </w:rPr>
        <w:t xml:space="preserve">Region:</w:t>
      </w:r>
      <w:r>
        <w:t xml:space="preserve"> </w:t>
      </w:r>
      <w:r>
        <w:t xml:space="preserve">Pakistan Karachi</w:t>
      </w:r>
    </w:p>
    <w:bookmarkStart w:id="20" w:name="i.-executive-summary"/>
    <w:p>
      <w:pPr>
        <w:pStyle w:val="Heading2"/>
      </w:pPr>
      <w:r>
        <w:t xml:space="preserve">I. Executive Summary</w:t>
      </w:r>
    </w:p>
    <w:p>
      <w:pPr>
        <w:pStyle w:val="FirstParagraph"/>
      </w:pPr>
      <w:r>
        <w:t xml:space="preserve">This Sales Report details the critical role of the Software Engineer function in driving revenue growth for our organization across Pakistan Karachi. In Q4 2023, software engineering initiatives directly contributed to a 28% year-over-year increase in sales pipeline value, with Karachi-based engineers accounting for 65% of all client-facing technical deliverables. As Pakistan's tech capital, Karachi's Software Engineer talent pool has become indispensable to our sales strategy, enabling us to capture market share in the $1.5B+ local enterprise software sector. This report quantifies the ROI of strategic investments in Karachi’s engineering workforce and outlines a roadmap for sustained growth.</w:t>
      </w:r>
    </w:p>
    <w:bookmarkEnd w:id="20"/>
    <w:bookmarkStart w:id="21" w:name="X6f237fce2cc3a00a59d56e6aa9475ea82996f07"/>
    <w:p>
      <w:pPr>
        <w:pStyle w:val="Heading2"/>
      </w:pPr>
      <w:r>
        <w:t xml:space="preserve">II. Market Context: Pakistan Karachi's Software Ecosystem</w:t>
      </w:r>
    </w:p>
    <w:p>
      <w:pPr>
        <w:pStyle w:val="FirstParagraph"/>
      </w:pPr>
      <w:r>
        <w:t xml:space="preserve">Karachi remains Pakistan's undisputed technology hub, housing 40% of the nation's IT exports and 78% of software development firms. With over 35,000 active software engineers in the city (Karachi Tech Hub Report, Q3 2023), our Sales Report identifies a unique opportunity: Karachi-based Software Engineers possess deep contextual understanding of local market needs—from compliance with Pakistan's Digital Pakistan initiatives to optimizing solutions for urban infrastructure challenges. This cultural and technical alignment directly fuels sales conversions, as evidenced by a 41% higher client retention rate among Karachi-led projects versus remote teams.</w:t>
      </w:r>
    </w:p>
    <w:bookmarkEnd w:id="21"/>
    <w:bookmarkStart w:id="22" w:name="X451f664c32561a229d900be3675832b5a914983"/>
    <w:p>
      <w:pPr>
        <w:pStyle w:val="Heading2"/>
      </w:pPr>
      <w:r>
        <w:t xml:space="preserve">III. Software Engineer Impact on Sales Metrics (Q4 2023)</w:t>
      </w:r>
    </w:p>
    <w:p>
      <w:pPr>
        <w:pStyle w:val="FirstParagraph"/>
      </w:pPr>
      <w:r>
        <w:t xml:space="preserve">Sales Metric</w:t>
      </w:r>
    </w:p>
    <w:p>
      <w:pPr>
        <w:pStyle w:val="BodyText"/>
      </w:pPr>
      <w:r>
        <w:t xml:space="preserve">Karachi Software Engineers' Contribution</w:t>
      </w:r>
    </w:p>
    <w:p>
      <w:pPr>
        <w:pStyle w:val="BodyText"/>
      </w:pPr>
      <w:r>
        <w:t xml:space="preserve">Q3 vs Q4 Growth</w:t>
      </w:r>
    </w:p>
    <w:p>
      <w:pPr>
        <w:pStyle w:val="BodyText"/>
      </w:pPr>
      <w:r>
        <w:t xml:space="preserve">Client Onboarding Speed</w:t>
      </w:r>
    </w:p>
    <w:p>
      <w:pPr>
        <w:pStyle w:val="BodyText"/>
      </w:pPr>
      <w:r>
        <w:t xml:space="preserve">Reduced from 28 to 14 days via localized solution configuration</w:t>
      </w:r>
    </w:p>
    <w:p>
      <w:pPr>
        <w:pStyle w:val="BodyText"/>
      </w:pPr>
      <w:r>
        <w:t xml:space="preserve">+50%</w:t>
      </w:r>
    </w:p>
    <w:p>
      <w:pPr>
        <w:pStyle w:val="BodyText"/>
      </w:pPr>
      <w:r>
        <w:t xml:space="preserve">Pipeline Value Generated</w:t>
      </w:r>
    </w:p>
    <w:p>
      <w:pPr>
        <w:pStyle w:val="BodyText"/>
      </w:pPr>
      <w:r>
        <w:t xml:space="preserve">$1.8M (72% of total pipeline)</w:t>
      </w:r>
    </w:p>
    <w:p>
      <w:pPr>
        <w:pStyle w:val="BodyText"/>
      </w:pPr>
      <w:r>
        <w:t xml:space="preserve">+33%</w:t>
      </w:r>
    </w:p>
    <w:p>
      <w:pPr>
        <w:pStyle w:val="BodyText"/>
      </w:pPr>
      <w:r>
        <w:t xml:space="preserve">92% (vs 76% for non-Karachi teams)</w:t>
      </w:r>
    </w:p>
    <w:p>
      <w:pPr>
        <w:pStyle w:val="BodyText"/>
      </w:pPr>
      <w:r>
        <w:t xml:space="preserve">+16 points</w:t>
      </w:r>
    </w:p>
    <w:p>
      <w:pPr>
        <w:pStyle w:val="BodyText"/>
      </w:pPr>
      <w:r>
        <w:t xml:space="preserve">The data confirms that our Karachi-based Software Engineers are not merely technical resources but strategic sales assets. Their ability to rapidly adapt solutions to Pakistan's unique business environment—such as integrating with local payment gateways (e.g., Easypaisa, JazzCash) or ensuring compliance with SBP regulations—has become a key differentiator in competitive bids. For instance, the successful deployment of our fintech suite for a Karachi-based banking client (completed 3 weeks ahead of schedule) directly resulted in an $850K contract extension.</w:t>
      </w:r>
    </w:p>
    <w:bookmarkEnd w:id="22"/>
    <w:bookmarkStart w:id="23" w:name="X7152fc47953683f53b46df778a993f8bc675dff"/>
    <w:p>
      <w:pPr>
        <w:pStyle w:val="Heading2"/>
      </w:pPr>
      <w:r>
        <w:t xml:space="preserve">IV. Recruitment &amp; Development Strategy: Focusing on Pakistan Karachi</w:t>
      </w:r>
    </w:p>
    <w:p>
      <w:pPr>
        <w:pStyle w:val="FirstParagraph"/>
      </w:pPr>
      <w:r>
        <w:t xml:space="preserve">This Sales Report highlights our targeted investment in building a resilient Software Engineer pipeline within Pakistan Karachi. Key initiatives included:</w:t>
      </w:r>
    </w:p>
    <w:p>
      <w:pPr>
        <w:numPr>
          <w:ilvl w:val="0"/>
          <w:numId w:val="1001"/>
        </w:numPr>
        <w:pStyle w:val="Compact"/>
      </w:pPr>
      <w:r>
        <w:rPr>
          <w:bCs/>
          <w:b/>
        </w:rPr>
        <w:t xml:space="preserve">University Partnerships:</w:t>
      </w:r>
      <w:r>
        <w:t xml:space="preserve"> </w:t>
      </w:r>
      <w:r>
        <w:t xml:space="preserve">Collaborating with NED University, IBA Karachi, and FAST-NU to establish "Sales Engineering" internships—blending coding training with client communication skills.</w:t>
      </w:r>
    </w:p>
    <w:p>
      <w:pPr>
        <w:numPr>
          <w:ilvl w:val="0"/>
          <w:numId w:val="1001"/>
        </w:numPr>
        <w:pStyle w:val="Compact"/>
      </w:pPr>
      <w:r>
        <w:rPr>
          <w:bCs/>
          <w:b/>
        </w:rPr>
        <w:t xml:space="preserve">Talent Retention Programs:</w:t>
      </w:r>
      <w:r>
        <w:t xml:space="preserve"> </w:t>
      </w:r>
      <w:r>
        <w:t xml:space="preserve">Implementing flexible work models (hybrid offices in DHA Phase 5 &amp; Korangi Industrial Zone) and career ladders linking engineering excellence to sales incentives (e.g., engineers receiving 5% commission on contracts they support).</w:t>
      </w:r>
    </w:p>
    <w:p>
      <w:pPr>
        <w:numPr>
          <w:ilvl w:val="0"/>
          <w:numId w:val="1001"/>
        </w:numPr>
        <w:pStyle w:val="Compact"/>
      </w:pPr>
      <w:r>
        <w:rPr>
          <w:bCs/>
          <w:b/>
        </w:rPr>
        <w:t xml:space="preserve">Local Certification Drives:</w:t>
      </w:r>
      <w:r>
        <w:t xml:space="preserve"> </w:t>
      </w:r>
      <w:r>
        <w:t xml:space="preserve">Partnering with P@SHA to certify 220 Karachi engineers in "Enterprise Software Solutions for Pakistan Market" (up from 87 in Q3).</w:t>
      </w:r>
    </w:p>
    <w:p>
      <w:pPr>
        <w:pStyle w:val="FirstParagraph"/>
      </w:pPr>
      <w:r>
        <w:t xml:space="preserve">These efforts yielded a 35% reduction in engineering role vacancies within Karachi and directly contributed to our ability to secure the largest enterprise deal of the year: a $2.1M contract with a Karachi-headquartered pharmaceutical conglomerate requiring rapid customization for Pakistan's healthcare ecosystem.</w:t>
      </w:r>
    </w:p>
    <w:bookmarkEnd w:id="23"/>
    <w:bookmarkStart w:id="24" w:name="Xe1e25f2aed65caf34cd89c4e1b72f736a2ea36c"/>
    <w:p>
      <w:pPr>
        <w:pStyle w:val="Heading2"/>
      </w:pPr>
      <w:r>
        <w:t xml:space="preserve">V. Challenges &amp; Strategic Solutions (Karachi Context)</w:t>
      </w:r>
    </w:p>
    <w:p>
      <w:pPr>
        <w:pStyle w:val="FirstParagraph"/>
      </w:pPr>
      <w:r>
        <w:t xml:space="preserve">Our Sales Report acknowledges persistent challenges in Pakistan Karachi, including:</w:t>
      </w:r>
    </w:p>
    <w:p>
      <w:pPr>
        <w:numPr>
          <w:ilvl w:val="0"/>
          <w:numId w:val="1002"/>
        </w:numPr>
        <w:pStyle w:val="Compact"/>
      </w:pPr>
      <w:r>
        <w:rPr>
          <w:iCs/>
          <w:i/>
        </w:rPr>
        <w:t xml:space="preserve">Infrastructure Gaps:</w:t>
      </w:r>
      <w:r>
        <w:t xml:space="preserve"> </w:t>
      </w:r>
      <w:r>
        <w:t xml:space="preserve">Frequent power outages disrupting development cycles. *Solution:* Deployed solar-powered micro-data centers at all Karachi offices, reducing downtime by 89%.</w:t>
      </w:r>
    </w:p>
    <w:p>
      <w:pPr>
        <w:numPr>
          <w:ilvl w:val="0"/>
          <w:numId w:val="1002"/>
        </w:numPr>
        <w:pStyle w:val="Compact"/>
      </w:pPr>
      <w:r>
        <w:rPr>
          <w:iCs/>
          <w:i/>
        </w:rPr>
        <w:t xml:space="preserve">Talent Competition:</w:t>
      </w:r>
      <w:r>
        <w:t xml:space="preserve"> </w:t>
      </w:r>
      <w:r>
        <w:t xml:space="preserve">Rising attrition due to offers from multinational firms (e.g., P@SHA’s 2023 survey showed 19% annual turnover). *Solution:* Launched "Karachi Innovators" equity program, granting engineers stock options tied to team sales targets.</w:t>
      </w:r>
    </w:p>
    <w:p>
      <w:pPr>
        <w:numPr>
          <w:ilvl w:val="0"/>
          <w:numId w:val="1002"/>
        </w:numPr>
        <w:pStyle w:val="Compact"/>
      </w:pPr>
      <w:r>
        <w:rPr>
          <w:iCs/>
          <w:i/>
        </w:rPr>
        <w:t xml:space="preserve">Client Expectations:</w:t>
      </w:r>
      <w:r>
        <w:t xml:space="preserve"> </w:t>
      </w:r>
      <w:r>
        <w:t xml:space="preserve">Demand for hyper-localized features (e.g., Urdu-language UI support). *Solution:* Created Karachi-specific engineering sprints with weekly client co-creation workshops at our Korangi office.</w:t>
      </w:r>
    </w:p>
    <w:bookmarkEnd w:id="24"/>
    <w:bookmarkStart w:id="25" w:name="X43cfbadb987b3d97019c5004db8fd6ba6d365c3"/>
    <w:p>
      <w:pPr>
        <w:pStyle w:val="Heading2"/>
      </w:pPr>
      <w:r>
        <w:t xml:space="preserve">VI. Future Outlook: Scaling the Karachi Advantage</w:t>
      </w:r>
    </w:p>
    <w:p>
      <w:pPr>
        <w:pStyle w:val="FirstParagraph"/>
      </w:pPr>
      <w:r>
        <w:t xml:space="preserve">The 2024 Sales Report projections indicate that doubling down on Karachi’s Software Engineer talent will be pivotal to capturing 35% of Pakistan's projected $3.8B enterprise software market by 2025. Our roadmap includes:</w:t>
      </w:r>
    </w:p>
    <w:p>
      <w:pPr>
        <w:numPr>
          <w:ilvl w:val="0"/>
          <w:numId w:val="1003"/>
        </w:numPr>
        <w:pStyle w:val="Compact"/>
      </w:pPr>
      <w:r>
        <w:t xml:space="preserve">Establishing a dedicated "Karachi Sales Engineering Hub" within the new IT Park in Bahadurabad, targeting 40% sales growth from local clients.</w:t>
      </w:r>
    </w:p>
    <w:p>
      <w:pPr>
        <w:numPr>
          <w:ilvl w:val="0"/>
          <w:numId w:val="1003"/>
        </w:numPr>
        <w:pStyle w:val="Compact"/>
      </w:pPr>
      <w:r>
        <w:t xml:space="preserve">Integrating AI tools (e.g., custom LLMs trained on Pakistan business documents) to accelerate solution delivery—already reducing engineer hours per sale by 25%.</w:t>
      </w:r>
    </w:p>
    <w:p>
      <w:pPr>
        <w:numPr>
          <w:ilvl w:val="0"/>
          <w:numId w:val="1003"/>
        </w:numPr>
        <w:pStyle w:val="Compact"/>
      </w:pPr>
      <w:r>
        <w:t xml:space="preserve">Expanding partnerships with Karachi’s SME associations to co-develop affordable software packages for the city's 1.2M+ small businesses.</w:t>
      </w:r>
    </w:p>
    <w:bookmarkEnd w:id="25"/>
    <w:bookmarkStart w:id="26" w:name="vii.-conclusion"/>
    <w:p>
      <w:pPr>
        <w:pStyle w:val="Heading2"/>
      </w:pPr>
      <w:r>
        <w:t xml:space="preserve">VII. Conclusion</w:t>
      </w:r>
    </w:p>
    <w:p>
      <w:pPr>
        <w:pStyle w:val="FirstParagraph"/>
      </w:pPr>
      <w:r>
        <w:t xml:space="preserve">This Sales Report unequivocally demonstrates that Software Engineers in Pakistan Karachi are not operational costs but revenue catalysts. Their contextual expertise, agility in navigating local market dynamics, and direct impact on sales velocity have made them the cornerstone of our growth strategy. As Karachi’s tech ecosystem evolves—supported by government initiatives like Digital Pakistan—we will continue to prioritize this talent pool to sustain competitive advantage. Investing in Karachi-based Software Engineers isn’t just strategic; it’s the engine driving our market leadership across Pakistan.</w:t>
      </w:r>
    </w:p>
    <w:p>
      <w:pPr>
        <w:pStyle w:val="BodyText"/>
      </w:pPr>
      <w:r>
        <w:rPr>
          <w:bCs/>
          <w:b/>
        </w:rPr>
        <w:t xml:space="preserve">Prepared By:</w:t>
      </w:r>
      <w:r>
        <w:t xml:space="preserve"> </w:t>
      </w:r>
      <w:r>
        <w:t xml:space="preserve">Sales &amp; Engineering Strategy Team |</w:t>
      </w:r>
      <w:r>
        <w:t xml:space="preserve"> </w:t>
      </w:r>
      <w:r>
        <w:rPr>
          <w:bCs/>
          <w:b/>
        </w:rPr>
        <w:t xml:space="preserve">For Further Details:</w:t>
      </w:r>
      <w:r>
        <w:t xml:space="preserve"> </w:t>
      </w:r>
      <w:r>
        <w:t xml:space="preserve">sales.karachi@yourcompany.com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2023 Sales Report: Strategic Impact of Software Engineers in Pakistan Karachi</dc:title>
  <dc:creator/>
  <dc:language>en</dc:language>
  <cp:keywords/>
  <dcterms:created xsi:type="dcterms:W3CDTF">2026-07-17T03:39:41Z</dcterms:created>
  <dcterms:modified xsi:type="dcterms:W3CDTF">2026-07-17T03:39:41Z</dcterms:modified>
</cp:coreProperties>
</file>

<file path=docProps/custom.xml><?xml version="1.0" encoding="utf-8"?>
<Properties xmlns="http://schemas.openxmlformats.org/officeDocument/2006/custom-properties" xmlns:vt="http://schemas.openxmlformats.org/officeDocument/2006/docPropsVTypes"/>
</file>