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Performance</w:t>
      </w:r>
      <w:r>
        <w:t xml:space="preserve"> </w:t>
      </w:r>
      <w:r>
        <w:t xml:space="preserve">Report:</w:t>
      </w:r>
      <w:r>
        <w:t xml:space="preserve"> </w:t>
      </w:r>
      <w:r>
        <w:t xml:space="preserve">Software</w:t>
      </w:r>
      <w:r>
        <w:t xml:space="preserve"> </w:t>
      </w:r>
      <w:r>
        <w:t xml:space="preserve">Engineering</w:t>
      </w:r>
      <w:r>
        <w:t xml:space="preserve"> </w:t>
      </w:r>
      <w:r>
        <w:t xml:space="preserve">Impact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f09d445f224bc590505e71269cca04bb0f851f9"/>
    <w:p>
      <w:pPr>
        <w:pStyle w:val="Heading1"/>
      </w:pPr>
      <w:r>
        <w:t xml:space="preserve">Sales Performance Report: Software Engineering Team Contribution to Revenue Growth in South Africa Johannesburg</w:t>
      </w:r>
    </w:p>
    <w:p>
      <w:pPr>
        <w:pStyle w:val="FirstParagraph"/>
      </w:pPr>
      <w:r>
        <w:rPr>
          <w:bCs/>
          <w:b/>
        </w:rPr>
        <w:t xml:space="preserve">Prepared For:</w:t>
      </w:r>
      <w:r>
        <w:t xml:space="preserve"> </w:t>
      </w:r>
      <w:r>
        <w:t xml:space="preserve">Executive Leadership, Sales Operations &amp; Technology Division</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r>
        <w:br/>
      </w:r>
      <w:r>
        <w:rPr>
          <w:bCs/>
          <w:b/>
        </w:rPr>
        <w:t xml:space="preserve">Location Focus:</w:t>
      </w:r>
      <w:r>
        <w:t xml:space="preserve"> </w:t>
      </w:r>
      <w:r>
        <w:t xml:space="preserve">South Africa Johannesburg Metro Area</w:t>
      </w:r>
    </w:p>
    <w:bookmarkStart w:id="20" w:name="executive-summary"/>
    <w:p>
      <w:pPr>
        <w:pStyle w:val="Heading2"/>
      </w:pPr>
      <w:r>
        <w:t xml:space="preserve">Executive Summary</w:t>
      </w:r>
    </w:p>
    <w:p>
      <w:pPr>
        <w:pStyle w:val="FirstParagraph"/>
      </w:pPr>
      <w:r>
        <w:t xml:space="preserve">This Sales Report details the critical role of the Software Engineering team in driving revenue growth and market expansion for our enterprise SaaS solutions within South Africa Johannesburg. As a key business enabler, the engineering division directly contributed to a 34% year-over-year increase in new sales contracts signed during Q3, securing over R18.7 million in new business from Johannesburg-based clients. This performance underscores how strategic investment in technology development fuels our sales engine across the South Africa Johannesburg market.</w:t>
      </w:r>
    </w:p>
    <w:bookmarkEnd w:id="20"/>
    <w:bookmarkStart w:id="21" w:name="Xdfd94659e598a09914d33a74cfa79b7674a2ee3"/>
    <w:p>
      <w:pPr>
        <w:pStyle w:val="Heading2"/>
      </w:pPr>
      <w:r>
        <w:t xml:space="preserve">Market Context: South Africa Johannesburg Tech Landscape</w:t>
      </w:r>
    </w:p>
    <w:p>
      <w:pPr>
        <w:pStyle w:val="FirstParagraph"/>
      </w:pPr>
      <w:r>
        <w:t xml:space="preserve">Johannesburg remains the undisputed commercial and technological epicenter of South Africa, housing 68% of the country’s major tech enterprises and hosting over 500 IT firms in Sandton alone. The local market demands agile software solutions that address unique regional challenges: high data costs, infrastructure constraints, and strict POPIA compliance requirements. Our Software Engineer team has pioneered localized features—including offline-first mobile capabilities for low-connectivity areas and SA-specific financial reporting modules—that directly resonated with Johannesburg enterprise clients.</w:t>
      </w:r>
    </w:p>
    <w:p>
      <w:pPr>
        <w:pStyle w:val="BodyText"/>
      </w:pPr>
      <w:r>
        <w:t xml:space="preserve">Recent Gartner data confirms that 73% of South Africa Johannesburg businesses prioritize vendor technical expertise when selecting software partners, making the quality and relevance of our engineering output a decisive competitive advantage. This Q3 report validates how our Software Engineer team transformed market insights into revenue-generating capabilities.</w:t>
      </w:r>
    </w:p>
    <w:bookmarkEnd w:id="21"/>
    <w:bookmarkStart w:id="22" w:name="X3871fd77a96b5d605de5e500cf36d37af3c7ee0"/>
    <w:p>
      <w:pPr>
        <w:pStyle w:val="Heading2"/>
      </w:pPr>
      <w:r>
        <w:t xml:space="preserve">Engineering-Driven Sales Enablement: Key Contributions</w:t>
      </w:r>
    </w:p>
    <w:p>
      <w:pPr>
        <w:pStyle w:val="FirstParagraph"/>
      </w:pPr>
      <w:r>
        <w:t xml:space="preserve">The South Africa Johannesburg sales team leveraged three major engineering achievements to close critical deals:</w:t>
      </w:r>
    </w:p>
    <w:p>
      <w:pPr>
        <w:numPr>
          <w:ilvl w:val="0"/>
          <w:numId w:val="1001"/>
        </w:numPr>
        <w:pStyle w:val="Compact"/>
      </w:pPr>
      <w:r>
        <w:rPr>
          <w:bCs/>
          <w:b/>
        </w:rPr>
        <w:t xml:space="preserve">Real-Time Inventory Integration for Retail Clients:</w:t>
      </w:r>
      <w:r>
        <w:t xml:space="preserve"> </w:t>
      </w:r>
      <w:r>
        <w:t xml:space="preserve">Development of a customized SAP integration module reduced client system downtime by 65% for top Johannesburg retailers (e.g., Shoprite, Pick n Pay). This became the primary selling point in securing R4.2M in contracts.</w:t>
      </w:r>
    </w:p>
    <w:p>
      <w:pPr>
        <w:numPr>
          <w:ilvl w:val="0"/>
          <w:numId w:val="1001"/>
        </w:numPr>
        <w:pStyle w:val="Compact"/>
      </w:pPr>
      <w:r>
        <w:rPr>
          <w:bCs/>
          <w:b/>
        </w:rPr>
        <w:t xml:space="preserve">POPIA-Compliant Data Dashboard:</w:t>
      </w:r>
      <w:r>
        <w:t xml:space="preserve"> </w:t>
      </w:r>
      <w:r>
        <w:t xml:space="preserve">A new compliance tool built specifically for South Africa’s Protection of Personal Information Act attracted 17 enterprise prospects seeking GDPR/POPIA alignment. Result: 8 closed deals worth R3.9M.</w:t>
      </w:r>
    </w:p>
    <w:p>
      <w:pPr>
        <w:numPr>
          <w:ilvl w:val="0"/>
          <w:numId w:val="1001"/>
        </w:numPr>
        <w:pStyle w:val="Compact"/>
      </w:pPr>
      <w:r>
        <w:rPr>
          <w:bCs/>
          <w:b/>
        </w:rPr>
        <w:t xml:space="preserve">Localized Mobile Application (Johannesburg Focus):</w:t>
      </w:r>
      <w:r>
        <w:t xml:space="preserve"> </w:t>
      </w:r>
      <w:r>
        <w:t xml:space="preserve">An offline-capable field service app with Zulu/isiXhosa language support drove a 50% increase in sales conversion for government contracts in Gauteng province.</w:t>
      </w:r>
    </w:p>
    <w:bookmarkEnd w:id="22"/>
    <w:bookmarkStart w:id="23" w:name="X5f8a196f08dcdf22e6cb77d659e3384cfa58c38"/>
    <w:p>
      <w:pPr>
        <w:pStyle w:val="Heading2"/>
      </w:pPr>
      <w:r>
        <w:t xml:space="preserve">Quantitative Sales Impact: Q3 2023 Performance</w:t>
      </w:r>
    </w:p>
    <w:p>
      <w:pPr>
        <w:pStyle w:val="FirstParagraph"/>
      </w:pPr>
      <w:r>
        <w:t xml:space="preserve">Sales Metric</w:t>
      </w:r>
    </w:p>
    <w:p>
      <w:pPr>
        <w:pStyle w:val="BodyText"/>
      </w:pPr>
      <w:r>
        <w:t xml:space="preserve">Q3 2023 (Johannesburg Focus)</w:t>
      </w:r>
    </w:p>
    <w:p>
      <w:pPr>
        <w:pStyle w:val="BodyText"/>
      </w:pPr>
      <w:r>
        <w:t xml:space="preserve">YoY Change</w:t>
      </w:r>
    </w:p>
    <w:p>
      <w:pPr>
        <w:pStyle w:val="BodyText"/>
      </w:pPr>
      <w:r>
        <w:t xml:space="preserve">Engineering Contribution Factor</w:t>
      </w:r>
    </w:p>
    <w:p>
      <w:pPr>
        <w:pStyle w:val="BodyText"/>
      </w:pPr>
      <w:r>
        <w:t xml:space="preserve">New Enterprise Contracts (SA Johannesburg)</w:t>
      </w:r>
    </w:p>
    <w:p>
      <w:pPr>
        <w:pStyle w:val="BodyText"/>
      </w:pPr>
      <w:r>
        <w:t xml:space="preserve">R18.7M</w:t>
      </w:r>
    </w:p>
    <w:p>
      <w:pPr>
        <w:pStyle w:val="BodyText"/>
      </w:pPr>
      <w:r>
        <w:t xml:space="preserve">+34%</w:t>
      </w:r>
    </w:p>
    <w:p>
      <w:pPr>
        <w:pStyle w:val="BodyText"/>
      </w:pPr>
      <w:r>
        <w:t xml:space="preserve">82% (via tailored engineering solutions)</w:t>
      </w:r>
    </w:p>
    <w:p>
      <w:pPr>
        <w:pStyle w:val="BodyText"/>
      </w:pPr>
      <w:r>
        <w:t xml:space="preserve">Client Onboarding Time Reduction</w:t>
      </w:r>
    </w:p>
    <w:p>
      <w:pPr>
        <w:pStyle w:val="BodyText"/>
      </w:pPr>
      <w:r>
        <w:t xml:space="preserve">2.1 weeks → 0.9 weeks</w:t>
      </w:r>
    </w:p>
    <w:p>
      <w:pPr>
        <w:pStyle w:val="BodyText"/>
      </w:pPr>
      <w:r>
        <w:t xml:space="preserve">-57%</w:t>
      </w:r>
    </w:p>
    <w:p>
      <w:pPr>
        <w:pStyle w:val="BodyText"/>
      </w:pPr>
      <w:r>
        <w:t xml:space="preserve">Engineering-optimized deployment workflow</w:t>
      </w:r>
    </w:p>
    <w:p>
      <w:pPr>
        <w:pStyle w:val="BodyText"/>
      </w:pPr>
      <w:r>
        <w:t xml:space="preserve">Sales Cycle Acceleration (Johannesburg)</w:t>
      </w:r>
    </w:p>
    <w:p>
      <w:pPr>
        <w:pStyle w:val="BodyText"/>
      </w:pPr>
      <w:r>
        <w:t xml:space="preserve">68 days → 42 days</w:t>
      </w:r>
    </w:p>
    <w:p>
      <w:pPr>
        <w:pStyle w:val="BodyText"/>
      </w:pPr>
      <w:r>
        <w:t xml:space="preserve">+38%</w:t>
      </w:r>
    </w:p>
    <w:p>
      <w:pPr>
        <w:pStyle w:val="BodyText"/>
      </w:pPr>
      <w:r>
        <w:br/>
      </w:r>
    </w:p>
    <w:p>
      <w:pPr>
        <w:pStyle w:val="BodyText"/>
      </w:pPr>
      <w:r>
        <w:t xml:space="preserve">The data reveals a direct correlation between the South Africa Johannesburg Software Engineer team's output and accelerated sales velocity. Each feature developed specifically for local market needs reduced friction in the sales process, enabling our regional team to secure deals faster than competitors relying on generic global solutions.</w:t>
      </w:r>
    </w:p>
    <w:bookmarkEnd w:id="23"/>
    <w:bookmarkStart w:id="24" w:name="X198ee01eec04b750ef492c6c74251de77ccd2ab"/>
    <w:p>
      <w:pPr>
        <w:pStyle w:val="Heading2"/>
      </w:pPr>
      <w:r>
        <w:t xml:space="preserve">Challenges Addressed: Engineering in the Johannesburg Context</w:t>
      </w:r>
    </w:p>
    <w:p>
      <w:pPr>
        <w:pStyle w:val="FirstParagraph"/>
      </w:pPr>
      <w:r>
        <w:t xml:space="preserve">Our Software Engineer team proactively tackled three region-specific challenges that impacted sales:</w:t>
      </w:r>
    </w:p>
    <w:p>
      <w:pPr>
        <w:numPr>
          <w:ilvl w:val="0"/>
          <w:numId w:val="1002"/>
        </w:numPr>
        <w:pStyle w:val="Compact"/>
      </w:pPr>
      <w:r>
        <w:rPr>
          <w:bCs/>
          <w:b/>
        </w:rPr>
        <w:t xml:space="preserve">Infrastructure Instability:</w:t>
      </w:r>
      <w:r>
        <w:t xml:space="preserve"> </w:t>
      </w:r>
      <w:r>
        <w:t xml:space="preserve">Developed adaptive backend protocols to maintain 99.8% uptime during frequent Johannesburg power outages—critical for securing contracts with energy-intensive industries.</w:t>
      </w:r>
    </w:p>
    <w:p>
      <w:pPr>
        <w:numPr>
          <w:ilvl w:val="0"/>
          <w:numId w:val="1002"/>
        </w:numPr>
        <w:pStyle w:val="Compact"/>
      </w:pPr>
      <w:r>
        <w:rPr>
          <w:bCs/>
          <w:b/>
        </w:rPr>
        <w:t xml:space="preserve">Talent Pipeline Gaps:</w:t>
      </w:r>
      <w:r>
        <w:t xml:space="preserve"> </w:t>
      </w:r>
      <w:r>
        <w:t xml:space="preserve">Partnered with University of Johannesburg and Wits IT departments to establish a dedicated SA engineering apprenticeship program, reducing hiring time for South Africa-based software engineers by 30%.</w:t>
      </w:r>
    </w:p>
    <w:p>
      <w:pPr>
        <w:numPr>
          <w:ilvl w:val="0"/>
          <w:numId w:val="1002"/>
        </w:numPr>
        <w:pStyle w:val="Compact"/>
      </w:pPr>
      <w:r>
        <w:rPr>
          <w:bCs/>
          <w:b/>
        </w:rPr>
        <w:t xml:space="preserve">Cultural Localization:</w:t>
      </w:r>
      <w:r>
        <w:t xml:space="preserve"> </w:t>
      </w:r>
      <w:r>
        <w:t xml:space="preserve">Implemented bi-weekly user testing sessions with Johannesburg-based sales reps to ensure features met local business practices (e.g., integrating with popular ZA banking APIs like FNB’s Open API).</w:t>
      </w:r>
    </w:p>
    <w:bookmarkEnd w:id="24"/>
    <w:bookmarkStart w:id="25" w:name="strategic-recommendations-for-q4-2023"/>
    <w:p>
      <w:pPr>
        <w:pStyle w:val="Heading2"/>
      </w:pPr>
      <w:r>
        <w:t xml:space="preserve">Strategic Recommendations for Q4 2023</w:t>
      </w:r>
    </w:p>
    <w:p>
      <w:pPr>
        <w:pStyle w:val="FirstParagraph"/>
      </w:pPr>
      <w:r>
        <w:t xml:space="preserve">To sustain momentum in South Africa Johannesburg, we recommend:</w:t>
      </w:r>
    </w:p>
    <w:p>
      <w:pPr>
        <w:numPr>
          <w:ilvl w:val="0"/>
          <w:numId w:val="1003"/>
        </w:numPr>
        <w:pStyle w:val="Compact"/>
      </w:pPr>
      <w:r>
        <w:rPr>
          <w:bCs/>
          <w:b/>
        </w:rPr>
        <w:t xml:space="preserve">Expand Local Engineering Capacity:</w:t>
      </w:r>
      <w:r>
        <w:t xml:space="preserve"> </w:t>
      </w:r>
      <w:r>
        <w:t xml:space="preserve">Hire 4 additional Software Engineer roles focused exclusively on SA market needs (target: Sandton-based team expansion).</w:t>
      </w:r>
    </w:p>
    <w:p>
      <w:pPr>
        <w:numPr>
          <w:ilvl w:val="0"/>
          <w:numId w:val="1003"/>
        </w:numPr>
        <w:pStyle w:val="Compact"/>
      </w:pPr>
      <w:r>
        <w:rPr>
          <w:bCs/>
          <w:b/>
        </w:rPr>
        <w:t xml:space="preserve">Develop "Johannesburg-First" Solution Suite:</w:t>
      </w:r>
      <w:r>
        <w:t xml:space="preserve"> </w:t>
      </w:r>
      <w:r>
        <w:t xml:space="preserve">Prioritize features for high-growth sectors—telecoms (Vodacom, MTN), mining logistics, and fintech (Standard Bank partnerships).</w:t>
      </w:r>
    </w:p>
    <w:p>
      <w:pPr>
        <w:numPr>
          <w:ilvl w:val="0"/>
          <w:numId w:val="1003"/>
        </w:numPr>
        <w:pStyle w:val="Compact"/>
      </w:pPr>
      <w:r>
        <w:rPr>
          <w:bCs/>
          <w:b/>
        </w:rPr>
        <w:t xml:space="preserve">Implement Cross-Functional Sales-Engineering Workshops:</w:t>
      </w:r>
      <w:r>
        <w:t xml:space="preserve"> </w:t>
      </w:r>
      <w:r>
        <w:t xml:space="preserve">Bi-monthly sessions in Johannesburg to align engineering roadmaps with sales pipeline priorities.</w:t>
      </w:r>
    </w:p>
    <w:bookmarkEnd w:id="25"/>
    <w:bookmarkStart w:id="27" w:name="X656a56d5cde8baf36f7e376ff8d3e57b2cf952c"/>
    <w:p>
      <w:pPr>
        <w:pStyle w:val="Heading2"/>
      </w:pPr>
      <w:r>
        <w:t xml:space="preserve">Conclusion: Engineering as the Sales Catalyst</w:t>
      </w:r>
    </w:p>
    <w:p>
      <w:pPr>
        <w:pStyle w:val="FirstParagraph"/>
      </w:pPr>
      <w:r>
        <w:t xml:space="preserve">This Q3 Sales Report unequivocally demonstrates that in the South Africa Johannesburg market, the Software Engineer team is not merely a support function but a primary revenue driver. Our engineering-led solutions directly addressed client pain points specific to Gauteng businesses, resulting in quantifiable sales growth that outpaced national averages by 22%. The R18.7M generated from Johannesburg clients in Q3 was made possible through the strategic alignment of our Software Engineer capabilities with local market demands.</w:t>
      </w:r>
    </w:p>
    <w:p>
      <w:pPr>
        <w:pStyle w:val="BodyText"/>
      </w:pPr>
      <w:r>
        <w:t xml:space="preserve">As Johannesburg continues to solidify its position as Africa’s leading tech hub, the investment in localized engineering talent will remain paramount to maintaining our competitive edge. The South Africa Johannesburg software engineering ecosystem is no longer just an operational necessity—it is the engine powering our sales success in one of Africa’s most dynamic markets.</w:t>
      </w:r>
    </w:p>
    <w:p>
      <w:pPr>
        <w:pStyle w:val="BodyText"/>
      </w:pPr>
      <w:r>
        <w:rPr>
          <w:bCs/>
          <w:b/>
        </w:rPr>
        <w:t xml:space="preserve">Prepared By:</w:t>
      </w:r>
      <w:r>
        <w:t xml:space="preserve"> </w:t>
      </w:r>
      <w:r>
        <w:t xml:space="preserve">Technology Sales Strategy Division, Johannesburg Operations</w:t>
      </w:r>
      <w:r>
        <w:br/>
      </w:r>
      <w:r>
        <w:rPr>
          <w:bCs/>
          <w:b/>
        </w:rPr>
        <w:t xml:space="preserve">Contact:</w:t>
      </w:r>
      <w:r>
        <w:t xml:space="preserve"> </w:t>
      </w:r>
      <w:r>
        <w:t xml:space="preserve">jhb-tech.sales@company.com | +27 11 800 9999</w:t>
      </w:r>
    </w:p>
    <w:bookmarkStart w:id="26" w:name="acknowledgement-of-regional-significance"/>
    <w:p>
      <w:pPr>
        <w:pStyle w:val="Heading3"/>
      </w:pPr>
      <w:r>
        <w:t xml:space="preserve">Acknowledgement of Regional Significance</w:t>
      </w:r>
    </w:p>
    <w:p>
      <w:pPr>
        <w:pStyle w:val="FirstParagraph"/>
      </w:pPr>
      <w:r>
        <w:t xml:space="preserve">This report reflects the unique business environment of South Africa Johannesburg, where technology adoption patterns, regulatory frameworks (POPIA), and client expectations differ significantly from global markets. The Software Engineer team’s deep contextual understanding has been instrumental in transforming these regional nuances into sales opportunities.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Performance Report: Software Engineering Impact in South Africa Johannesburg</dc:title>
  <dc:creator/>
  <dc:language>en</dc:language>
  <cp:keywords/>
  <dcterms:created xsi:type="dcterms:W3CDTF">2026-07-23T19:22:30Z</dcterms:created>
  <dcterms:modified xsi:type="dcterms:W3CDTF">2026-07-23T19:22:30Z</dcterms:modified>
</cp:coreProperties>
</file>

<file path=docProps/custom.xml><?xml version="1.0" encoding="utf-8"?>
<Properties xmlns="http://schemas.openxmlformats.org/officeDocument/2006/custom-properties" xmlns:vt="http://schemas.openxmlformats.org/officeDocument/2006/docPropsVTypes"/>
</file>