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Kampala,</w:t>
      </w:r>
      <w:r>
        <w:t xml:space="preserve"> </w:t>
      </w:r>
      <w:r>
        <w:t xml:space="preserve">Uganda</w:t>
      </w:r>
    </w:p>
    <w:bookmarkStart w:id="26" w:name="X1745dc2c4a70b91567b20bac1d8d31be23e8017"/>
    <w:p>
      <w:pPr>
        <w:pStyle w:val="Heading1"/>
      </w:pPr>
      <w:r>
        <w:t xml:space="preserve">Sales Report: Strategic Contributions of Software Engineers to Market Growth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Kampala Technology Solutions</w:t>
      </w:r>
      <w:r>
        <w:br/>
      </w:r>
      <w:r>
        <w:rPr>
          <w:bCs/>
          <w:b/>
        </w:rPr>
        <w:t xml:space="preserve">Prepared By:</w:t>
      </w:r>
      <w:r>
        <w:t xml:space="preserve"> </w:t>
      </w:r>
      <w:r>
        <w:t xml:space="preserve">Sales &amp; Technology Strategy Department</w:t>
      </w:r>
    </w:p>
    <w:bookmarkStart w:id="20" w:name="i.-executive-summary"/>
    <w:p>
      <w:pPr>
        <w:pStyle w:val="Heading2"/>
      </w:pPr>
      <w:r>
        <w:t xml:space="preserve">I. Executive Summary</w:t>
      </w:r>
    </w:p>
    <w:p>
      <w:pPr>
        <w:pStyle w:val="FirstParagraph"/>
      </w:pPr>
      <w:r>
        <w:t xml:space="preserve">This Sales Report details the critical role of our</w:t>
      </w:r>
      <w:r>
        <w:t xml:space="preserve"> </w:t>
      </w:r>
      <w:r>
        <w:rPr>
          <w:iCs/>
          <w:i/>
        </w:rPr>
        <w:t xml:space="preserve">Software Engineer</w:t>
      </w:r>
      <w:r>
        <w:t xml:space="preserve"> </w:t>
      </w:r>
      <w:r>
        <w:t xml:space="preserve">team in driving revenue growth within the Kampala, Uganda market. Over the past fiscal quarter (July-September 2023), strategic technical initiatives led by our local engineering squad directly contributed to a 34% increase in enterprise software sales, surpassing regional targets by 18%. This success underscores that</w:t>
      </w:r>
      <w:r>
        <w:t xml:space="preserve"> </w:t>
      </w:r>
      <w:r>
        <w:rPr>
          <w:bCs/>
          <w:b/>
        </w:rPr>
        <w:t xml:space="preserve">Software Engineer</w:t>
      </w:r>
      <w:r>
        <w:t xml:space="preserve"> </w:t>
      </w:r>
      <w:r>
        <w:t xml:space="preserve">expertise is not merely a support function but the core engine of our sales strategy in Uganda's dynamic digital landscape. Kampala's position as East Africa's tech hub demands continuous innovation, and our engineering team has become the primary differentiator in winning high-value clients across key sectors.</w:t>
      </w:r>
    </w:p>
    <w:bookmarkEnd w:id="20"/>
    <w:bookmarkStart w:id="21" w:name="X108854fadc5c28525f8847b03eb6b1585e5c664"/>
    <w:p>
      <w:pPr>
        <w:pStyle w:val="Heading2"/>
      </w:pPr>
      <w:r>
        <w:t xml:space="preserve">II. Market Context: Uganda Kampala - The Sales Imperative</w:t>
      </w:r>
    </w:p>
    <w:p>
      <w:pPr>
        <w:pStyle w:val="FirstParagraph"/>
      </w:pPr>
      <w:r>
        <w:t xml:space="preserve">Kampala, the bustling capital of Uganda with a population exceeding 4.5 million, is experiencing exponential growth in digital adoption. Mobile penetration exceeds 83%, and the government's "Digital Uganda 2025" initiative has catalyzed demand for scalable SaaS solutions across finance (e.g., mobile money integrations), agriculture (farm management platforms), and public sector services. Competitors often struggle to deliver locally relevant solutions due to a lack of deep</w:t>
      </w:r>
      <w:r>
        <w:t xml:space="preserve"> </w:t>
      </w:r>
      <w:r>
        <w:rPr>
          <w:bCs/>
          <w:b/>
        </w:rPr>
        <w:t xml:space="preserve">Uganda Kampala</w:t>
      </w:r>
      <w:r>
        <w:t xml:space="preserve">-centric technical expertise. Our sales team identified this gap, making the integration of</w:t>
      </w:r>
      <w:r>
        <w:t xml:space="preserve"> </w:t>
      </w:r>
      <w:r>
        <w:rPr>
          <w:iCs/>
          <w:i/>
        </w:rPr>
        <w:t xml:space="preserve">Software Engineer</w:t>
      </w:r>
      <w:r>
        <w:t xml:space="preserve"> </w:t>
      </w:r>
      <w:r>
        <w:t xml:space="preserve">capabilities directly into the sales process non-negotiable for market dominance.</w:t>
      </w:r>
    </w:p>
    <w:bookmarkEnd w:id="21"/>
    <w:bookmarkStart w:id="22" w:name="X98e918e8727a415c2040858f26e562e02c66c2a"/>
    <w:p>
      <w:pPr>
        <w:pStyle w:val="Heading2"/>
      </w:pPr>
      <w:r>
        <w:t xml:space="preserve">III. Role of the Software Engineer in Sales Success (Kampala Focus)</w:t>
      </w:r>
    </w:p>
    <w:p>
      <w:pPr>
        <w:pStyle w:val="FirstParagraph"/>
      </w:pPr>
      <w:r>
        <w:t xml:space="preserve">The traditional boundary between sales and engineering has been dismantled in our Kampala operations. Our</w:t>
      </w:r>
      <w:r>
        <w:t xml:space="preserve"> </w:t>
      </w:r>
      <w:r>
        <w:rPr>
          <w:bCs/>
          <w:b/>
        </w:rPr>
        <w:t xml:space="preserve">Software Engineer</w:t>
      </w:r>
      <w:r>
        <w:t xml:space="preserve">s are now embedded within sales cycles, acting as technical consultants from the first client meeting through implementation. Key contributions include:</w:t>
      </w:r>
    </w:p>
    <w:p>
      <w:pPr>
        <w:numPr>
          <w:ilvl w:val="0"/>
          <w:numId w:val="1001"/>
        </w:numPr>
        <w:pStyle w:val="Compact"/>
      </w:pPr>
      <w:r>
        <w:rPr>
          <w:bCs/>
          <w:b/>
        </w:rPr>
        <w:t xml:space="preserve">Hyper-Local Solution Tailoring:</w:t>
      </w:r>
      <w:r>
        <w:t xml:space="preserve"> </w:t>
      </w:r>
      <w:r>
        <w:t xml:space="preserve">Engineers rapidly prototyped features critical to Kampala's unique market needs: offline-first functionality for areas with unstable internet (e.g., rural banking clients), localized payment gateway integrations (e.g., MTN MoMo, Airtel Money), and support for Swahili/Runyankole user interfaces. This directly addressed objections raised by 78% of prospective clients during Q3 sales calls.</w:t>
      </w:r>
    </w:p>
    <w:p>
      <w:pPr>
        <w:numPr>
          <w:ilvl w:val="0"/>
          <w:numId w:val="1001"/>
        </w:numPr>
        <w:pStyle w:val="Compact"/>
      </w:pPr>
      <w:r>
        <w:rPr>
          <w:bCs/>
          <w:b/>
        </w:rPr>
        <w:t xml:space="preserve">Trust Building through Technical Demonstrations:</w:t>
      </w:r>
      <w:r>
        <w:t xml:space="preserve"> </w:t>
      </w:r>
      <w:r>
        <w:t xml:space="preserve">Instead of generic demos, engineers showcased solutions built *for* Kampala's infrastructure challenges. A live demo for a Kampala-based agri-tech startup, featuring real-time crop data syncing across low-bandwidth networks, was pivotal in closing a $120K deal.</w:t>
      </w:r>
    </w:p>
    <w:p>
      <w:pPr>
        <w:numPr>
          <w:ilvl w:val="0"/>
          <w:numId w:val="1001"/>
        </w:numPr>
        <w:pStyle w:val="Compact"/>
      </w:pPr>
      <w:r>
        <w:rPr>
          <w:bCs/>
          <w:b/>
        </w:rPr>
        <w:t xml:space="preserve">Faster Sales Cycle:</w:t>
      </w:r>
      <w:r>
        <w:t xml:space="preserve"> </w:t>
      </w:r>
      <w:r>
        <w:t xml:space="preserve">The ability of engineers to immediately address technical concerns reduced the average sales cycle from 65 days to 42 days in Kampala. Clients reported significant confidence gains when engaging with engineers who understood local business contexts (e.g., seasonal farming cycles, regulatory nuances like Uganda Revenue Authority APIs).</w:t>
      </w:r>
    </w:p>
    <w:bookmarkEnd w:id="22"/>
    <w:bookmarkStart w:id="23" w:name="X4562a867911520e2b59515d584e3463be6bd835"/>
    <w:p>
      <w:pPr>
        <w:pStyle w:val="Heading2"/>
      </w:pPr>
      <w:r>
        <w:t xml:space="preserve">IV. Quantifiable Sales Impact: The Kampala Case Study</w:t>
      </w:r>
    </w:p>
    <w:p>
      <w:pPr>
        <w:pStyle w:val="FirstParagraph"/>
      </w:pPr>
      <w:r>
        <w:t xml:space="preserve">The following metrics demonstrate the direct correlation between our</w:t>
      </w:r>
      <w:r>
        <w:t xml:space="preserve"> </w:t>
      </w:r>
      <w:r>
        <w:rPr>
          <w:bCs/>
          <w:b/>
        </w:rPr>
        <w:t xml:space="preserve">Software Engineer</w:t>
      </w:r>
      <w:r>
        <w:t xml:space="preserve"> </w:t>
      </w:r>
      <w:r>
        <w:t xml:space="preserve">capabilities and sales outcomes in Uganda Kampala:</w:t>
      </w:r>
    </w:p>
    <w:p>
      <w:pPr>
        <w:pStyle w:val="BodyText"/>
      </w:pPr>
      <w:r>
        <w:t xml:space="preserve">KPI</w:t>
      </w:r>
    </w:p>
    <w:p>
      <w:pPr>
        <w:pStyle w:val="BodyText"/>
      </w:pPr>
      <w:r>
        <w:t xml:space="preserve">Q2 2023 (Pre-Engineer Integration)</w:t>
      </w:r>
    </w:p>
    <w:p>
      <w:pPr>
        <w:pStyle w:val="BodyText"/>
      </w:pPr>
      <w:r>
        <w:t xml:space="preserve">Q3 2023 (Post-Integration)</w:t>
      </w:r>
    </w:p>
    <w:p>
      <w:pPr>
        <w:pStyle w:val="BodyText"/>
      </w:pPr>
      <w:r>
        <w:t xml:space="preserve">Change</w:t>
      </w:r>
    </w:p>
    <w:p>
      <w:pPr>
        <w:pStyle w:val="BodyText"/>
      </w:pPr>
      <w:r>
        <w:t xml:space="preserve">Average Deal Size (Kampala)</w:t>
      </w:r>
    </w:p>
    <w:p>
      <w:pPr>
        <w:pStyle w:val="BodyText"/>
      </w:pPr>
      <w:r>
        <w:t xml:space="preserve">$48,500</w:t>
      </w:r>
    </w:p>
    <w:p>
      <w:pPr>
        <w:pStyle w:val="BodyText"/>
      </w:pPr>
      <w:r>
        <w:t xml:space="preserve">$65,200</w:t>
      </w:r>
    </w:p>
    <w:p>
      <w:pPr>
        <w:pStyle w:val="BodyText"/>
      </w:pPr>
      <w:r>
        <w:t xml:space="preserve">+34.4%</w:t>
      </w:r>
    </w:p>
    <w:p>
      <w:pPr>
        <w:pStyle w:val="BodyText"/>
      </w:pPr>
      <w:r>
        <w:t xml:space="preserve">Win Rate (Enterprise Deals)</w:t>
      </w:r>
    </w:p>
    <w:p>
      <w:pPr>
        <w:pStyle w:val="BodyText"/>
      </w:pPr>
      <w:r>
        <w:t xml:space="preserve">52%</w:t>
      </w:r>
    </w:p>
    <w:p>
      <w:pPr>
        <w:pStyle w:val="BodyText"/>
      </w:pPr>
      <w:r>
        <w:t xml:space="preserve">Kampala Specific: Deal Value Increase from Localized Engineering</w:t>
      </w:r>
    </w:p>
    <w:p>
      <w:pPr>
        <w:pStyle w:val="BodyText"/>
      </w:pPr>
      <w:r>
        <w:rPr>
          <w:bCs/>
          <w:b/>
        </w:rPr>
        <w:t xml:space="preserve">Key Insight:</w:t>
      </w:r>
      <w:r>
        <w:t xml:space="preserve"> </w:t>
      </w:r>
      <w:r>
        <w:t xml:space="preserve">89% of the $1.2M in new enterprise contracts signed in Kampala during Q3 explicitly cited "local technical expertise" and "understanding of Ugandan market needs" as their primary reason for choosing our solution over competitors.</w:t>
      </w:r>
    </w:p>
    <w:bookmarkEnd w:id="23"/>
    <w:bookmarkStart w:id="24" w:name="X56dfdddfdecda0ecd65d61a70001a59a48f3f9f"/>
    <w:p>
      <w:pPr>
        <w:pStyle w:val="Heading2"/>
      </w:pPr>
      <w:r>
        <w:t xml:space="preserve">V. Challenges &amp; Strategic Recommendations for Uganda Kampala Market</w:t>
      </w:r>
    </w:p>
    <w:p>
      <w:pPr>
        <w:pStyle w:val="FirstParagraph"/>
      </w:pPr>
      <w:r>
        <w:t xml:space="preserve">While the results are promising, challenges persist within the Kampala context:</w:t>
      </w:r>
    </w:p>
    <w:p>
      <w:pPr>
        <w:numPr>
          <w:ilvl w:val="0"/>
          <w:numId w:val="1002"/>
        </w:numPr>
        <w:pStyle w:val="Compact"/>
      </w:pPr>
      <w:r>
        <w:rPr>
          <w:bCs/>
          <w:b/>
        </w:rPr>
        <w:t xml:space="preserve">Talent Acquisition Pressure:</w:t>
      </w:r>
      <w:r>
        <w:t xml:space="preserve"> </w:t>
      </w:r>
      <w:r>
        <w:t xml:space="preserve">High demand for skilled engineers in Kampala's booming tech scene (e.g., startups like SafeBoda, Twiga Foods) requires innovative retention strategies beyond salary (e.g., equity, leadership opportunities on high-impact projects).</w:t>
      </w:r>
    </w:p>
    <w:p>
      <w:pPr>
        <w:numPr>
          <w:ilvl w:val="0"/>
          <w:numId w:val="1002"/>
        </w:numPr>
        <w:pStyle w:val="Compact"/>
      </w:pPr>
      <w:r>
        <w:rPr>
          <w:bCs/>
          <w:b/>
        </w:rPr>
        <w:t xml:space="preserve">Infrastructure Constraints:</w:t>
      </w:r>
      <w:r>
        <w:t xml:space="preserve"> </w:t>
      </w:r>
      <w:r>
        <w:t xml:space="preserve">Engineers must continue developing robust offline/low-bandwidth solutions. Investing in edge computing capabilities for Kampala's urban-rural connectivity gaps is now a sales-critical feature.</w:t>
      </w:r>
    </w:p>
    <w:p>
      <w:pPr>
        <w:numPr>
          <w:ilvl w:val="0"/>
          <w:numId w:val="1002"/>
        </w:numPr>
        <w:pStyle w:val="Compact"/>
      </w:pPr>
      <w:r>
        <w:rPr>
          <w:bCs/>
          <w:b/>
        </w:rPr>
        <w:t xml:space="preserve">Cultural Nuance Integration:</w:t>
      </w:r>
      <w:r>
        <w:t xml:space="preserve"> </w:t>
      </w:r>
      <w:r>
        <w:t xml:space="preserve">Further development of culturally resonant UI/UX patterns specific to Ugandan business practices (e.g., hierarchical approval workflows common in local enterprises) is needed.</w:t>
      </w:r>
    </w:p>
    <w:p>
      <w:pPr>
        <w:pStyle w:val="FirstParagraph"/>
      </w:pPr>
      <w:r>
        <w:rPr>
          <w:bCs/>
          <w:b/>
        </w:rPr>
        <w:t xml:space="preserve">Recommendations:</w:t>
      </w:r>
    </w:p>
    <w:p>
      <w:pPr>
        <w:numPr>
          <w:ilvl w:val="0"/>
          <w:numId w:val="1003"/>
        </w:numPr>
        <w:pStyle w:val="Compact"/>
      </w:pPr>
      <w:r>
        <w:rPr>
          <w:iCs/>
          <w:i/>
        </w:rPr>
        <w:t xml:space="preserve">Establish a Kampala-Specific Engineering Task Force:</w:t>
      </w:r>
      <w:r>
        <w:t xml:space="preserve"> </w:t>
      </w:r>
      <w:r>
        <w:t xml:space="preserve">Dedicated squad focused *solely* on Uganda market nuances, reporting directly to the Sales &amp; Tech Strategy Lead. This ensures 100% of engineering efforts align with Kampala sales priorities.</w:t>
      </w:r>
    </w:p>
    <w:p>
      <w:pPr>
        <w:numPr>
          <w:ilvl w:val="0"/>
          <w:numId w:val="1003"/>
        </w:numPr>
        <w:pStyle w:val="Compact"/>
      </w:pPr>
      <w:r>
        <w:rPr>
          <w:iCs/>
          <w:i/>
        </w:rPr>
        <w:t xml:space="preserve">Integrate Engineering into Sales KPIs:</w:t>
      </w:r>
      <w:r>
        <w:t xml:space="preserve"> </w:t>
      </w:r>
      <w:r>
        <w:t xml:space="preserve">Include "Client Technical Satisfaction Score" and "Feature Adoption Rate from Local Demos" as formal metrics for sales representatives in Uganda Kampala.</w:t>
      </w:r>
    </w:p>
    <w:p>
      <w:pPr>
        <w:numPr>
          <w:ilvl w:val="0"/>
          <w:numId w:val="1003"/>
        </w:numPr>
        <w:pStyle w:val="Compact"/>
      </w:pPr>
      <w:r>
        <w:rPr>
          <w:iCs/>
          <w:i/>
        </w:rPr>
        <w:t xml:space="preserve">Prioritize Strategic Partnerships:</w:t>
      </w:r>
      <w:r>
        <w:t xml:space="preserve"> </w:t>
      </w:r>
      <w:r>
        <w:t xml:space="preserve">Forge deeper ties with Kampala-based institutions like Makerere University's Computer Science Department and tech hubs (e.g., iHub Kampala) for talent pipelines and co-innovation on local challenges.</w:t>
      </w:r>
    </w:p>
    <w:bookmarkEnd w:id="24"/>
    <w:bookmarkStart w:id="25" w:name="Xb4956086943935c4ce9bf7530e9f9499ba7bbe2"/>
    <w:p>
      <w:pPr>
        <w:pStyle w:val="Heading2"/>
      </w:pPr>
      <w:r>
        <w:t xml:space="preserve">VI. Conclusion: Engineering as the Sales Catalyst in Uganda</w:t>
      </w:r>
    </w:p>
    <w:p>
      <w:pPr>
        <w:pStyle w:val="FirstParagraph"/>
      </w:pPr>
      <w:r>
        <w:t xml:space="preserve">The data is unequivocal: in the competitive landscape of Uganda Kampala, a world-class</w:t>
      </w:r>
      <w:r>
        <w:t xml:space="preserve"> </w:t>
      </w:r>
      <w:r>
        <w:rPr>
          <w:bCs/>
          <w:b/>
        </w:rPr>
        <w:t xml:space="preserve">Software Engineer</w:t>
      </w:r>
      <w:r>
        <w:t xml:space="preserve"> </w:t>
      </w:r>
      <w:r>
        <w:t xml:space="preserve">is not an overhead cost but the most potent sales asset. Our Q3 results prove that when engineering talent deeply understands and addresses *local* market demands – from mobile payment ecosystems to infrastructure realities – it directly translates into faster deal closure, larger contracts, and stronger client loyalty. The success in Kampala validates our strategic pivot: embedding technical expertise within the commercial function is no longer optional; it's the foundation of sustainable growth across Uganda.</w:t>
      </w:r>
    </w:p>
    <w:p>
      <w:pPr>
        <w:pStyle w:val="BodyText"/>
      </w:pPr>
      <w:r>
        <w:t xml:space="preserve">As Uganda continues its digital transformation journey, with Kampala at its epicenter, the synergy between our Sales Report insights and our</w:t>
      </w:r>
      <w:r>
        <w:t xml:space="preserve"> </w:t>
      </w:r>
      <w:r>
        <w:rPr>
          <w:bCs/>
          <w:b/>
        </w:rPr>
        <w:t xml:space="preserve">Software Engineer</w:t>
      </w:r>
      <w:r>
        <w:t xml:space="preserve"> </w:t>
      </w:r>
      <w:r>
        <w:t xml:space="preserve">capabilities will be paramount. We are positioned not just to capture market share in Kampala, but to define what excellence in enterprise software delivery means for the entire East African region. The next quarter's targets are already aligned with this integrated approach, ensuring the</w:t>
      </w:r>
      <w:r>
        <w:t xml:space="preserve"> </w:t>
      </w:r>
      <w:r>
        <w:rPr>
          <w:iCs/>
          <w:i/>
        </w:rPr>
        <w:t xml:space="preserve">Software Engineer</w:t>
      </w:r>
      <w:r>
        <w:t xml:space="preserve"> </w:t>
      </w:r>
      <w:r>
        <w:t xml:space="preserve">remains central to our Uganda Kampala sales narrative.</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Kampala, Uganda</dc:title>
  <dc:creator/>
  <dc:language>en</dc:language>
  <cp:keywords/>
  <dcterms:created xsi:type="dcterms:W3CDTF">2026-04-29T04:29:47Z</dcterms:created>
  <dcterms:modified xsi:type="dcterms:W3CDTF">2026-04-29T04:29:47Z</dcterms:modified>
</cp:coreProperties>
</file>

<file path=docProps/custom.xml><?xml version="1.0" encoding="utf-8"?>
<Properties xmlns="http://schemas.openxmlformats.org/officeDocument/2006/custom-properties" xmlns:vt="http://schemas.openxmlformats.org/officeDocument/2006/docPropsVTypes"/>
</file>