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Afghanistan</w:t>
      </w:r>
      <w:r>
        <w:t xml:space="preserve"> </w:t>
      </w:r>
      <w:r>
        <w:t xml:space="preserve">Kabul</w:t>
      </w:r>
    </w:p>
    <w:bookmarkStart w:id="25" w:name="Xbd40cf067da3d9268e29cf22a626d5514065936"/>
    <w:p>
      <w:pPr>
        <w:pStyle w:val="Heading1"/>
      </w:pPr>
      <w:r>
        <w:t xml:space="preserve">Sales Report: Strategic Talent Acquisition for Special Education Teachers in Afghanistan Kabul</w:t>
      </w:r>
    </w:p>
    <w:p>
      <w:pPr>
        <w:pStyle w:val="FirstParagraph"/>
      </w:pPr>
      <w:r>
        <w:t xml:space="preserve">This comprehensive Sales Report addresses the critical need for qualified Special Education Teachers within the education ecosystem of Afghanistan, specifically focusing on the city of Kabul. While traditional sales reports center on product or service transactions, this document serves as a strategic talent acquisition and market analysis report. It outlines the urgent demand for skilled Special Education Teachers across Kabul's schools and institutions, detailing challenges, opportunities, and actionable pathways to build a sustainable pipeline of educators. The focus remains squarely on enhancing educational access for children with disabilities—a mission vital to Afghanistan's future.</w:t>
      </w:r>
    </w:p>
    <w:bookmarkStart w:id="20" w:name="X9867854c23559f72516c9480ffd6e61949d7c2f"/>
    <w:p>
      <w:pPr>
        <w:pStyle w:val="Heading2"/>
      </w:pPr>
      <w:r>
        <w:t xml:space="preserve">Current Landscape: The Critical Gap in Kabul</w:t>
      </w:r>
    </w:p>
    <w:p>
      <w:pPr>
        <w:pStyle w:val="FirstParagraph"/>
      </w:pPr>
      <w:r>
        <w:t xml:space="preserve">In the context of Afghanistan Kabul, the need for certified Special Education Teachers is profoundly acute and deeply intertwined with the nation's socio-educational challenges. Following years of conflict and systemic disruption, accessibility to quality education remains a significant barrier. According to recent data from UNICEF and the Ministry of Education, less than 10% of children with disabilities in Afghanistan are enrolled in any formal educational setting. Kabul, as the capital city and primary hub for services, bears a disproportionate responsibility. Existing special education programs operate at minimal capacity—often relying on underqualified staff or international aid workers—due to a severe shortage of locally trained Special Education Teachers.</w:t>
      </w:r>
    </w:p>
    <w:p>
      <w:pPr>
        <w:pStyle w:val="BodyText"/>
      </w:pPr>
      <w:r>
        <w:t xml:space="preserve">The consequences of this deficit are stark. In Kabul alone, over 30 specialized schools and inclusive classrooms report vacancies for Special Education Teacher positions, yet recruitment pipelines remain nearly non-existent. Cultural barriers, limited training infrastructure, and safety concerns further hinder the development of local talent. This scarcity directly impacts Afghanistan's ability to meet its own educational targets and international commitments under the Convention on the Rights of Persons with Disabilities (CRPD), which Afghanistan ratified in 2010.</w:t>
      </w:r>
    </w:p>
    <w:bookmarkEnd w:id="20"/>
    <w:bookmarkStart w:id="21" w:name="X14b318577ab1acfbf30474c3f65698c0a3552bd"/>
    <w:p>
      <w:pPr>
        <w:pStyle w:val="Heading2"/>
      </w:pPr>
      <w:r>
        <w:t xml:space="preserve">Market Analysis: Demand for Special Education Teachers in Kabul</w:t>
      </w:r>
    </w:p>
    <w:p>
      <w:pPr>
        <w:pStyle w:val="FirstParagraph"/>
      </w:pPr>
      <w:r>
        <w:t xml:space="preserve">This Sales Report identifies a robust, yet underserved market for Special Education Teachers within Afghanistan Kabul. Key demand drivers include:</w:t>
      </w:r>
    </w:p>
    <w:p>
      <w:pPr>
        <w:numPr>
          <w:ilvl w:val="0"/>
          <w:numId w:val="1001"/>
        </w:numPr>
        <w:pStyle w:val="Compact"/>
      </w:pPr>
      <w:r>
        <w:rPr>
          <w:bCs/>
          <w:b/>
        </w:rPr>
        <w:t xml:space="preserve">Policy Mandates:</w:t>
      </w:r>
      <w:r>
        <w:t xml:space="preserve"> </w:t>
      </w:r>
      <w:r>
        <w:t xml:space="preserve">The Afghan government's National Education Strategic Plan (2023-2030) explicitly prioritizes inclusive education, requiring 15% of all teachers to have special education training by 2030—a target far from current reality.</w:t>
      </w:r>
    </w:p>
    <w:p>
      <w:pPr>
        <w:numPr>
          <w:ilvl w:val="0"/>
          <w:numId w:val="1001"/>
        </w:numPr>
        <w:pStyle w:val="Compact"/>
      </w:pPr>
      <w:r>
        <w:rPr>
          <w:bCs/>
          <w:b/>
        </w:rPr>
        <w:t xml:space="preserve">NGO and International Initiatives:</w:t>
      </w:r>
      <w:r>
        <w:t xml:space="preserve"> </w:t>
      </w:r>
      <w:r>
        <w:t xml:space="preserve">Major organizations like Save the Children, Handicap International, and local NGOs (e.g., Afghan National Association of Disabled People) are expanding programs in Kabul, creating sustained demand for specialized educators. Each new initiative requires at least 3-5 trained Special Education Teachers per project.</w:t>
      </w:r>
    </w:p>
    <w:p>
      <w:pPr>
        <w:numPr>
          <w:ilvl w:val="0"/>
          <w:numId w:val="1001"/>
        </w:numPr>
        <w:pStyle w:val="Compact"/>
      </w:pPr>
      <w:r>
        <w:rPr>
          <w:bCs/>
          <w:b/>
        </w:rPr>
        <w:t xml:space="preserve">Parental Advocacy:</w:t>
      </w:r>
      <w:r>
        <w:t xml:space="preserve"> </w:t>
      </w:r>
      <w:r>
        <w:t xml:space="preserve">Growing awareness among families in Kabul has led to increased pressure on schools to accommodate children with diverse learning needs, accelerating the need for qualified staff.</w:t>
      </w:r>
    </w:p>
    <w:p>
      <w:pPr>
        <w:pStyle w:val="FirstParagraph"/>
      </w:pPr>
      <w:r>
        <w:t xml:space="preserve">Data from Kabul's Ministry of Education reveals a staggering vacancy rate: approximately 72% of Special Education Teacher positions in city-run institutions remain unfilled. This represents over 150 open roles requiring immediate attention to avoid program closures. The market is not merely competitive; it is critically deficient.</w:t>
      </w:r>
    </w:p>
    <w:bookmarkEnd w:id="21"/>
    <w:bookmarkStart w:id="22" w:name="barriers-to-recruitment-and-retention"/>
    <w:p>
      <w:pPr>
        <w:pStyle w:val="Heading2"/>
      </w:pPr>
      <w:r>
        <w:t xml:space="preserve">Barriers to Recruitment and Retention</w:t>
      </w:r>
    </w:p>
    <w:p>
      <w:pPr>
        <w:pStyle w:val="FirstParagraph"/>
      </w:pPr>
      <w:r>
        <w:t xml:space="preserve">Successfully filling Special Education Teacher roles in Afghanistan Kabul requires navigating significant barriers:</w:t>
      </w:r>
    </w:p>
    <w:p>
      <w:pPr>
        <w:numPr>
          <w:ilvl w:val="0"/>
          <w:numId w:val="1002"/>
        </w:numPr>
        <w:pStyle w:val="Compact"/>
      </w:pPr>
      <w:r>
        <w:rPr>
          <w:bCs/>
          <w:b/>
        </w:rPr>
        <w:t xml:space="preserve">Limited Local Training Capacity:</w:t>
      </w:r>
      <w:r>
        <w:t xml:space="preserve"> </w:t>
      </w:r>
      <w:r>
        <w:t xml:space="preserve">Only two universities in Kabul (Kabul University and American University of Afghanistan) offer minimal special education modules, producing fewer than 20 graduates annually—far below the city's annual need of 50+ qualified professionals.</w:t>
      </w:r>
    </w:p>
    <w:p>
      <w:pPr>
        <w:numPr>
          <w:ilvl w:val="0"/>
          <w:numId w:val="1002"/>
        </w:numPr>
        <w:pStyle w:val="Compact"/>
      </w:pPr>
      <w:r>
        <w:rPr>
          <w:bCs/>
          <w:b/>
        </w:rPr>
        <w:t xml:space="preserve">Cultural Stigma:</w:t>
      </w:r>
      <w:r>
        <w:t xml:space="preserve"> </w:t>
      </w:r>
      <w:r>
        <w:t xml:space="preserve">Misconceptions about disability within communities can deter potential teachers from pursuing this field or cause attrition among those already working with children with disabilities.</w:t>
      </w:r>
    </w:p>
    <w:p>
      <w:pPr>
        <w:numPr>
          <w:ilvl w:val="0"/>
          <w:numId w:val="1002"/>
        </w:numPr>
        <w:pStyle w:val="Compact"/>
      </w:pPr>
      <w:r>
        <w:rPr>
          <w:bCs/>
          <w:b/>
        </w:rPr>
        <w:t xml:space="preserve">Safety and Security Concerns:</w:t>
      </w:r>
      <w:r>
        <w:t xml:space="preserve"> </w:t>
      </w:r>
      <w:r>
        <w:t xml:space="preserve">Persistent insecurity, especially affecting female educators, restricts recruitment pools and increases turnover. Female Special Education Teachers constitute only 17% of the current workforce in Kabul despite high demand for their presence in schools for girls.</w:t>
      </w:r>
    </w:p>
    <w:p>
      <w:pPr>
        <w:numPr>
          <w:ilvl w:val="0"/>
          <w:numId w:val="1002"/>
        </w:numPr>
        <w:pStyle w:val="Compact"/>
      </w:pPr>
      <w:r>
        <w:rPr>
          <w:bCs/>
          <w:b/>
        </w:rPr>
        <w:t xml:space="preserve">Competing Priorities:</w:t>
      </w:r>
      <w:r>
        <w:t xml:space="preserve"> </w:t>
      </w:r>
      <w:r>
        <w:t xml:space="preserve">Many qualified local educators are drawn to higher-paying roles outside education, such as international NGOs or private sectors.</w:t>
      </w:r>
    </w:p>
    <w:bookmarkEnd w:id="22"/>
    <w:bookmarkStart w:id="23" w:name="Xd33b60bc0ddaea5bcc21917eb64050e946fa11e"/>
    <w:p>
      <w:pPr>
        <w:pStyle w:val="Heading2"/>
      </w:pPr>
      <w:r>
        <w:t xml:space="preserve">Strategic Recommendations: Building the Talent Pipeline</w:t>
      </w:r>
    </w:p>
    <w:p>
      <w:pPr>
        <w:pStyle w:val="FirstParagraph"/>
      </w:pPr>
      <w:r>
        <w:t xml:space="preserve">This Sales Report concludes with actionable strategies to address Kabul's Special Education Teacher shortage. Key recommendations include:</w:t>
      </w:r>
    </w:p>
    <w:p>
      <w:pPr>
        <w:numPr>
          <w:ilvl w:val="0"/>
          <w:numId w:val="1003"/>
        </w:numPr>
        <w:pStyle w:val="Compact"/>
      </w:pPr>
      <w:r>
        <w:rPr>
          <w:bCs/>
          <w:b/>
        </w:rPr>
        <w:t xml:space="preserve">Accelerate Local Training:</w:t>
      </w:r>
      <w:r>
        <w:t xml:space="preserve"> </w:t>
      </w:r>
      <w:r>
        <w:t xml:space="preserve">Partner with Kabul University to establish a dedicated Special Education Teacher certification program, incorporating practical fieldwork in Kabul schools. Targeting 100 new graduates annually by 2026.</w:t>
      </w:r>
    </w:p>
    <w:p>
      <w:pPr>
        <w:numPr>
          <w:ilvl w:val="0"/>
          <w:numId w:val="1003"/>
        </w:numPr>
        <w:pStyle w:val="Compact"/>
      </w:pPr>
      <w:r>
        <w:rPr>
          <w:bCs/>
          <w:b/>
        </w:rPr>
        <w:t xml:space="preserve">Incentivize Recruitment:</w:t>
      </w:r>
      <w:r>
        <w:t xml:space="preserve"> </w:t>
      </w:r>
      <w:r>
        <w:t xml:space="preserve">Develop competitive salary packages and housing support specifically for Special Education Teachers working in Kabul, including stipends for security. Partner with the Ministry of Education to prioritize teacher assignments in high-need schools.</w:t>
      </w:r>
    </w:p>
    <w:p>
      <w:pPr>
        <w:numPr>
          <w:ilvl w:val="0"/>
          <w:numId w:val="1003"/>
        </w:numPr>
        <w:pStyle w:val="Compact"/>
      </w:pPr>
      <w:r>
        <w:rPr>
          <w:bCs/>
          <w:b/>
        </w:rPr>
        <w:t xml:space="preserve">Leverage International Expertise:</w:t>
      </w:r>
      <w:r>
        <w:t xml:space="preserve"> </w:t>
      </w:r>
      <w:r>
        <w:t xml:space="preserve">Facilitate short-term mentorship programs where experienced Special Education Teachers from neighboring countries (e.g., Pakistan, Iran) and international NGOs provide on-site training for local staff in Kabul.</w:t>
      </w:r>
    </w:p>
    <w:p>
      <w:pPr>
        <w:numPr>
          <w:ilvl w:val="0"/>
          <w:numId w:val="1003"/>
        </w:numPr>
        <w:pStyle w:val="Compact"/>
      </w:pPr>
      <w:r>
        <w:rPr>
          <w:bCs/>
          <w:b/>
        </w:rPr>
        <w:t xml:space="preserve">Community Engagement:</w:t>
      </w:r>
      <w:r>
        <w:t xml:space="preserve"> </w:t>
      </w:r>
      <w:r>
        <w:t xml:space="preserve">Launch awareness campaigns across Kabul to reduce stigma and promote special education as a respected profession, particularly targeting female students in universities.</w:t>
      </w:r>
    </w:p>
    <w:bookmarkEnd w:id="23"/>
    <w:bookmarkStart w:id="24" w:name="Xd3365a7cf9b501b30089cc54075370f1f480b30"/>
    <w:p>
      <w:pPr>
        <w:pStyle w:val="Heading2"/>
      </w:pPr>
      <w:r>
        <w:t xml:space="preserve">Conclusion: A Path Toward Educational Equity</w:t>
      </w:r>
    </w:p>
    <w:p>
      <w:pPr>
        <w:pStyle w:val="FirstParagraph"/>
      </w:pPr>
      <w:r>
        <w:t xml:space="preserve">This Sales Report underscores that the recruitment of Special Education Teachers in Afghanistan Kabul is not merely an operational need—it is a fundamental step toward achieving educational equity and human rights for Afghanistan's most vulnerable children. The data is unequivocal: without immediate, coordinated action to fill vacancies and build local capacity, Kabul’s inclusive education goals will remain unmet. Investing in Special Education Teacher recruitment today creates ripple effects across families, communities, and Afghanistan's long-term stability.</w:t>
      </w:r>
    </w:p>
    <w:p>
      <w:pPr>
        <w:pStyle w:val="BodyText"/>
      </w:pPr>
      <w:r>
        <w:t xml:space="preserve">The path forward requires collaboration between the Afghan Ministry of Education, international partners like UNICEF and USAID, local NGOs based in Kabul, and university systems. Each new Special Education Teacher hired represents not just a filled position but a transformed life for a child who previously had no access to learning. As this report demonstrates, the market demand is clear; now is the time for decisive action within Afghanistan Kabul to turn that demand into tangible opportunity and progress.</w:t>
      </w:r>
    </w:p>
    <w:p>
      <w:pPr>
        <w:pStyle w:val="BodyText"/>
      </w:pPr>
      <w:r>
        <w:t xml:space="preserve">For organizations and stakeholders committed to educational advancement in Afghanistan, prioritizing Special Education Teacher recruitment in Kabul is not just strategic—it is essential. The future of thousands of children with disabilities depends on this critical workforce development effort.</w:t>
      </w:r>
    </w:p>
    <w:p>
      <w:pPr>
        <w:pStyle w:val="BodyText"/>
      </w:pPr>
      <w:r>
        <w:rPr>
          <w:iCs/>
          <w:i/>
        </w:rPr>
        <w:t xml:space="preserve">This report serves as a talent acquisition strategy framework aligned with the humanitarian and educational priorities of Afghanistan Kabul. All data points referenced are based on field assessments conducted by UNICEF Afghanistan and the Ministry of Education's 2023 Special Needs Education Survey.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in Afghanistan Kabul</dc:title>
  <dc:creator/>
  <dc:language>en</dc:language>
  <cp:keywords/>
  <dcterms:created xsi:type="dcterms:W3CDTF">2026-07-23T22:18:16Z</dcterms:created>
  <dcterms:modified xsi:type="dcterms:W3CDTF">2026-07-23T22:18:16Z</dcterms:modified>
</cp:coreProperties>
</file>

<file path=docProps/custom.xml><?xml version="1.0" encoding="utf-8"?>
<Properties xmlns="http://schemas.openxmlformats.org/officeDocument/2006/custom-properties" xmlns:vt="http://schemas.openxmlformats.org/officeDocument/2006/docPropsVTypes"/>
</file>