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Córdoba</w:t>
      </w:r>
    </w:p>
    <w:bookmarkStart w:id="28" w:name="Xf7efd983da123e2f43ef01c65e688109f6370ca"/>
    <w:p>
      <w:pPr>
        <w:pStyle w:val="Heading1"/>
      </w:pPr>
      <w:r>
        <w:t xml:space="preserve">Comprehensive Sales Report: Special Education Teacher Placement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Educación Integral Recruitment Agency</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placement of certified Special Education Teachers across educational institutions in Argentina Córdoba. Our agency achieved a 15% year-over-year growth in placements, securing 47 qualified Special Education Teachers for schools, NGOs, and government programs throughout Córdoba Province. This success directly addresses the critical shortage of specialized educators identified by the Ministry of Education of Argentina (Ministerio de Educación de la Nación). The demand for dedicated Special Education Teacher professionals has surged by 22% in Córdoba due to new inclusive education legislation and expanded early intervention programs.</w:t>
      </w:r>
    </w:p>
    <w:bookmarkEnd w:id="20"/>
    <w:bookmarkStart w:id="21" w:name="X04dd53163ccc47410ca4fcec87f3ee6f5dfc1a0"/>
    <w:p>
      <w:pPr>
        <w:pStyle w:val="Heading2"/>
      </w:pPr>
      <w:r>
        <w:t xml:space="preserve">II. Market Analysis: Special Education Needs in Argentina Córdoba</w:t>
      </w:r>
    </w:p>
    <w:p>
      <w:pPr>
        <w:pStyle w:val="FirstParagraph"/>
      </w:pPr>
      <w:r>
        <w:t xml:space="preserve">The educational landscape of Argentina Córdoba presents unique challenges requiring specialized personnel. According to the 2023 Provincial Education Census, 18.7% of students in Córdoba require individualized learning support—significantly above the national average. This statistic underscores the urgent need for certified Special Education Teachers across public schools, private institutions, and community-based programs in Argentina Córdoba. Our Sales Report confirms that 68% of surveyed educational centers in Córdoba cited insufficient Special Education Teacher staffing as their top operational challenge.</w:t>
      </w:r>
    </w:p>
    <w:p>
      <w:pPr>
        <w:pStyle w:val="BodyText"/>
      </w:pPr>
      <w:r>
        <w:t xml:space="preserve">Key drivers influencing demand include:</w:t>
      </w:r>
    </w:p>
    <w:p>
      <w:pPr>
        <w:numPr>
          <w:ilvl w:val="0"/>
          <w:numId w:val="1001"/>
        </w:numPr>
        <w:pStyle w:val="Compact"/>
      </w:pPr>
      <w:r>
        <w:t xml:space="preserve">The national "Ley Nacional de Educación Inclusiva" (National Inclusive Education Law) mandating specialized support for 100% of students with disabilities</w:t>
      </w:r>
    </w:p>
    <w:p>
      <w:pPr>
        <w:numPr>
          <w:ilvl w:val="0"/>
          <w:numId w:val="1001"/>
        </w:numPr>
        <w:pStyle w:val="Compact"/>
      </w:pPr>
      <w:r>
        <w:t xml:space="preserve">Increased provincial funding allocations in Córdoba for Special Education programs (32% YoY growth)</w:t>
      </w:r>
    </w:p>
    <w:p>
      <w:pPr>
        <w:numPr>
          <w:ilvl w:val="0"/>
          <w:numId w:val="1001"/>
        </w:numPr>
        <w:pStyle w:val="Compact"/>
      </w:pPr>
      <w:r>
        <w:t xml:space="preserve">Rising parental advocacy groups demanding quality services in Argentina Córdoba communities</w:t>
      </w:r>
    </w:p>
    <w:bookmarkEnd w:id="21"/>
    <w:bookmarkStart w:id="22" w:name="iii.-sales-performance-highlights"/>
    <w:p>
      <w:pPr>
        <w:pStyle w:val="Heading2"/>
      </w:pPr>
      <w:r>
        <w:t xml:space="preserve">III. Sales Performance Highlights</w:t>
      </w:r>
    </w:p>
    <w:p>
      <w:pPr>
        <w:pStyle w:val="FirstParagraph"/>
      </w:pPr>
      <w:r>
        <w:t xml:space="preserve">This quarter's performance demonstrates exceptional results in placing highly qualified Special Education Teachers across Córdoba: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Placements (Q3)</w:t>
            </w:r>
          </w:p>
        </w:tc>
        <w:tc>
          <w:tcPr/>
          <w:p>
            <w:pPr>
              <w:pStyle w:val="Compact"/>
              <w:jc w:val="left"/>
            </w:pPr>
            <w:r>
              <w:t xml:space="preserve">YoY Change</w:t>
            </w:r>
          </w:p>
        </w:tc>
        <w:tc>
          <w:tcPr/>
          <w:p>
            <w:pPr>
              <w:pStyle w:val="Compact"/>
              <w:jc w:val="left"/>
            </w:pPr>
            <w:r>
              <w:t xml:space="preserve">Key Clients in Argentina Córdoba</w:t>
            </w:r>
          </w:p>
        </w:tc>
      </w:tr>
      <w:tr>
        <w:tc>
          <w:tcPr/>
          <w:p>
            <w:pPr>
              <w:pStyle w:val="Compact"/>
              <w:jc w:val="left"/>
            </w:pPr>
            <w:r>
              <w:t xml:space="preserve">Dedicated Special Education Teacher Positions</w:t>
            </w:r>
          </w:p>
        </w:tc>
        <w:tc>
          <w:tcPr/>
          <w:p>
            <w:pPr>
              <w:pStyle w:val="Compact"/>
              <w:jc w:val="left"/>
            </w:pPr>
            <w:r>
              <w:t xml:space="preserve">29</w:t>
            </w:r>
          </w:p>
        </w:tc>
        <w:tc>
          <w:tcPr/>
          <w:p>
            <w:pPr>
              <w:pStyle w:val="Compact"/>
              <w:jc w:val="left"/>
            </w:pPr>
            <w:r>
              <w:t xml:space="preserve">+18.5%</w:t>
            </w:r>
          </w:p>
        </w:tc>
        <w:tc>
          <w:tcPr/>
          <w:p>
            <w:pPr>
              <w:pStyle w:val="Compact"/>
              <w:jc w:val="left"/>
            </w:pPr>
            <w:r>
              <w:t xml:space="preserve">Córdoba Provincial Ministry, Colegios Particulares Inclusivos, Fundación Nuestros Niños</w:t>
            </w:r>
          </w:p>
        </w:tc>
      </w:tr>
      <w:tr>
        <w:tc>
          <w:tcPr/>
          <w:p>
            <w:pPr>
              <w:pStyle w:val="Compact"/>
              <w:jc w:val="left"/>
            </w:pPr>
            <w:r>
              <w:t xml:space="preserve">Contract-to-Hire Special Education Teacher Roles</w:t>
            </w:r>
          </w:p>
        </w:tc>
        <w:tc>
          <w:tcPr/>
          <w:p>
            <w:pPr>
              <w:pStyle w:val="Compact"/>
              <w:jc w:val="left"/>
            </w:pPr>
            <w:r>
              <w:t xml:space="preserve">12</w:t>
            </w:r>
          </w:p>
        </w:tc>
        <w:tc>
          <w:tcPr/>
          <w:p>
            <w:pPr>
              <w:pStyle w:val="Compact"/>
              <w:jc w:val="left"/>
            </w:pPr>
            <w:r>
              <w:t xml:space="preserve">+31.2%</w:t>
            </w:r>
          </w:p>
        </w:tc>
        <w:tc>
          <w:tcPr/>
          <w:p>
            <w:pPr>
              <w:pStyle w:val="Compact"/>
              <w:jc w:val="left"/>
            </w:pPr>
            <w:r>
              <w:t xml:space="preserve">Escuela de Integración Social, ONG Pro-Infancia Córdoba</w:t>
            </w:r>
          </w:p>
        </w:tc>
      </w:tr>
      <w:tr>
        <w:tc>
          <w:tcPr/>
          <w:p>
            <w:pPr>
              <w:pStyle w:val="Compact"/>
              <w:jc w:val="left"/>
            </w:pPr>
            <w:r>
              <w:t xml:space="preserve">Specialized Training Consultancy Services</w:t>
            </w:r>
          </w:p>
        </w:tc>
        <w:tc>
          <w:tcPr/>
          <w:p>
            <w:pPr>
              <w:pStyle w:val="Compact"/>
              <w:jc w:val="left"/>
            </w:pPr>
            <w:r>
              <w:t xml:space="preserve">6</w:t>
            </w:r>
          </w:p>
        </w:tc>
        <w:tc>
          <w:tcPr/>
          <w:p>
            <w:pPr>
              <w:pStyle w:val="Compact"/>
              <w:jc w:val="left"/>
            </w:pPr>
            <w:r>
              <w:t xml:space="preserve">+8.3%</w:t>
            </w:r>
          </w:p>
        </w:tc>
        <w:tc>
          <w:tcPr/>
          <w:p>
            <w:pPr>
              <w:pStyle w:val="Compact"/>
              <w:jc w:val="left"/>
            </w:pPr>
            <w:r>
              <w:t xml:space="preserve">Municipal Education Networks (Córdoba City, Villa María)</w:t>
            </w:r>
          </w:p>
        </w:tc>
      </w:tr>
    </w:tbl>
    <w:p>
      <w:pPr>
        <w:pStyle w:val="BodyText"/>
      </w:pPr>
      <w:r>
        <w:t xml:space="preserve">The agency's strategic focus on Argentina Córdoba yielded a 27% conversion rate from initial candidate matching to placement—a 9-point advantage over the national average. This success directly results from our localized approach to Special Education Teacher recruitment tailored for Córdoba's cultural and regulatory context.</w:t>
      </w:r>
    </w:p>
    <w:bookmarkEnd w:id="22"/>
    <w:bookmarkStart w:id="23" w:name="X3745b82469c9149e1757ef005ff8c3d8bf39edf"/>
    <w:p>
      <w:pPr>
        <w:pStyle w:val="Heading2"/>
      </w:pPr>
      <w:r>
        <w:t xml:space="preserve">IV. Competitive Differentiation in Argentina Córdoba</w:t>
      </w:r>
    </w:p>
    <w:p>
      <w:pPr>
        <w:pStyle w:val="FirstParagraph"/>
      </w:pPr>
      <w:r>
        <w:t xml:space="preserve">Our Sales Report identifies three key differentiators driving market leadership:</w:t>
      </w:r>
    </w:p>
    <w:p>
      <w:pPr>
        <w:numPr>
          <w:ilvl w:val="0"/>
          <w:numId w:val="1002"/>
        </w:numPr>
        <w:pStyle w:val="Compact"/>
      </w:pPr>
      <w:r>
        <w:rPr>
          <w:bCs/>
          <w:b/>
        </w:rPr>
        <w:t xml:space="preserve">Cultural Competency:</w:t>
      </w:r>
      <w:r>
        <w:t xml:space="preserve"> </w:t>
      </w:r>
      <w:r>
        <w:t xml:space="preserve">All Special Education Teacher candidates undergo mandatory training on Córdoba-specific educational practices, including indigenous communication methods (Mapuche, Qom) and local socio-economic challenges. This ensures immediate cultural alignment in Argentina Córdoba schools.</w:t>
      </w:r>
    </w:p>
    <w:p>
      <w:pPr>
        <w:numPr>
          <w:ilvl w:val="0"/>
          <w:numId w:val="1002"/>
        </w:numPr>
        <w:pStyle w:val="Compact"/>
      </w:pPr>
      <w:r>
        <w:rPr>
          <w:bCs/>
          <w:b/>
        </w:rPr>
        <w:t xml:space="preserve">Regulatory Expertise:</w:t>
      </w:r>
      <w:r>
        <w:t xml:space="preserve"> </w:t>
      </w:r>
      <w:r>
        <w:t xml:space="preserve">Our team maintains direct partnerships with the Ministerio de Educación de Córdoba for real-time compliance updates on Special Education Teacher certification requirements.</w:t>
      </w:r>
    </w:p>
    <w:p>
      <w:pPr>
        <w:numPr>
          <w:ilvl w:val="0"/>
          <w:numId w:val="1002"/>
        </w:numPr>
        <w:pStyle w:val="Compact"/>
      </w:pPr>
      <w:r>
        <w:rPr>
          <w:bCs/>
          <w:b/>
        </w:rPr>
        <w:t xml:space="preserve">Community Integration:</w:t>
      </w:r>
      <w:r>
        <w:t xml:space="preserve"> </w:t>
      </w:r>
      <w:r>
        <w:t xml:space="preserve">We prioritize placements within 20km of candidates' residences in Argentina Córdoba, reducing turnover by 34% compared to out-of-province placements.</w:t>
      </w:r>
    </w:p>
    <w:bookmarkEnd w:id="23"/>
    <w:bookmarkStart w:id="24" w:name="X093b8c1d2d9b87e5016ab18e42124e535fd25eb"/>
    <w:p>
      <w:pPr>
        <w:pStyle w:val="Heading2"/>
      </w:pPr>
      <w:r>
        <w:t xml:space="preserve">V. Regional Challenges &amp; Strategic Responses</w:t>
      </w:r>
    </w:p>
    <w:p>
      <w:pPr>
        <w:pStyle w:val="FirstParagraph"/>
      </w:pPr>
      <w:r>
        <w:t xml:space="preserve">The Sales Report acknowledges two critical challenges unique to Argentina Córdoba:</w:t>
      </w:r>
    </w:p>
    <w:p>
      <w:pPr>
        <w:pStyle w:val="BodyText"/>
      </w:pPr>
      <w:r>
        <w:rPr>
          <w:bCs/>
          <w:b/>
        </w:rPr>
        <w:t xml:space="preserve">Challenge 1:</w:t>
      </w:r>
      <w:r>
        <w:t xml:space="preserve"> </w:t>
      </w:r>
      <w:r>
        <w:t xml:space="preserve">Shortage of Special Education Teachers with bilingual capabilities (Spanish/Quechua/Guarani) in rural Córdoba districts.</w:t>
      </w:r>
      <w:r>
        <w:t xml:space="preserve"> </w:t>
      </w:r>
      <w:r>
        <w:rPr>
          <w:bCs/>
          <w:b/>
        </w:rPr>
        <w:t xml:space="preserve">Response:</w:t>
      </w:r>
      <w:r>
        <w:t xml:space="preserve"> </w:t>
      </w:r>
      <w:r>
        <w:t xml:space="preserve">We've launched a targeted recruitment campaign for bilingual Special Education Teacher candidates, resulting in 3 placements this quarter across Villa Carlos Paz and Río Cuarto.</w:t>
      </w:r>
    </w:p>
    <w:p>
      <w:pPr>
        <w:pStyle w:val="BodyText"/>
      </w:pPr>
      <w:r>
        <w:rPr>
          <w:bCs/>
          <w:b/>
        </w:rPr>
        <w:t xml:space="preserve">Challenge 2:</w:t>
      </w:r>
      <w:r>
        <w:t xml:space="preserve"> </w:t>
      </w:r>
      <w:r>
        <w:t xml:space="preserve">Budget constraints limiting salary offers for Special Education Teachers in public Córdoba schools.</w:t>
      </w:r>
      <w:r>
        <w:t xml:space="preserve"> </w:t>
      </w:r>
      <w:r>
        <w:rPr>
          <w:bCs/>
          <w:b/>
        </w:rPr>
        <w:t xml:space="preserve">Response:</w:t>
      </w:r>
      <w:r>
        <w:t xml:space="preserve"> </w:t>
      </w:r>
      <w:r>
        <w:t xml:space="preserve">Our agency introduced "Salary Enhancement Partnerships" with private institutions, securing competitive packages that exceed provincial minimums by 15-20%.</w:t>
      </w:r>
    </w:p>
    <w:bookmarkEnd w:id="24"/>
    <w:bookmarkStart w:id="25" w:name="X17addbbaae61bc12a829a23527850a2fdcaa5aa"/>
    <w:p>
      <w:pPr>
        <w:pStyle w:val="Heading2"/>
      </w:pPr>
      <w:r>
        <w:t xml:space="preserve">VI. Future Sales Strategy for Argentina Córdoba</w:t>
      </w:r>
    </w:p>
    <w:p>
      <w:pPr>
        <w:pStyle w:val="FirstParagraph"/>
      </w:pPr>
      <w:r>
        <w:t xml:space="preserve">Based on current market trends, this Sales Report recommends three strategic initiatives for the next quarter:</w:t>
      </w:r>
    </w:p>
    <w:p>
      <w:pPr>
        <w:numPr>
          <w:ilvl w:val="0"/>
          <w:numId w:val="1003"/>
        </w:numPr>
        <w:pStyle w:val="Compact"/>
      </w:pPr>
      <w:r>
        <w:rPr>
          <w:bCs/>
          <w:b/>
        </w:rPr>
        <w:t xml:space="preserve">Expansion into Rural Córdoba:</w:t>
      </w:r>
      <w:r>
        <w:t xml:space="preserve"> </w:t>
      </w:r>
      <w:r>
        <w:t xml:space="preserve">Targeting 15 additional Special Education Teacher placements in under-resourced districts (Colonia Caroya, General Roca) through mobile recruitment units.</w:t>
      </w:r>
    </w:p>
    <w:p>
      <w:pPr>
        <w:numPr>
          <w:ilvl w:val="0"/>
          <w:numId w:val="1003"/>
        </w:numPr>
        <w:pStyle w:val="Compact"/>
      </w:pPr>
      <w:r>
        <w:rPr>
          <w:bCs/>
          <w:b/>
        </w:rPr>
        <w:t xml:space="preserve">Technology Integration Program:</w:t>
      </w:r>
      <w:r>
        <w:t xml:space="preserve"> </w:t>
      </w:r>
      <w:r>
        <w:t xml:space="preserve">Partnering with Córdoba's Ministry to train Special Education Teachers on new assistive technology platforms, creating a premium service tier for schools.</w:t>
      </w:r>
    </w:p>
    <w:p>
      <w:pPr>
        <w:numPr>
          <w:ilvl w:val="0"/>
          <w:numId w:val="1003"/>
        </w:numPr>
        <w:pStyle w:val="Compact"/>
      </w:pPr>
      <w:r>
        <w:rPr>
          <w:bCs/>
          <w:b/>
        </w:rPr>
        <w:t xml:space="preserve">Parental Engagement Workshops:</w:t>
      </w:r>
      <w:r>
        <w:t xml:space="preserve"> </w:t>
      </w:r>
      <w:r>
        <w:t xml:space="preserve">Co-hosting community events across Argentina Córdoba to educate families about rights and services—directly generating qualified candidate referrals.</w:t>
      </w:r>
    </w:p>
    <w:bookmarkEnd w:id="25"/>
    <w:bookmarkStart w:id="27" w:name="vii.-conclusion"/>
    <w:p>
      <w:pPr>
        <w:pStyle w:val="Heading2"/>
      </w:pPr>
      <w:r>
        <w:t xml:space="preserve">VII. Conclusion</w:t>
      </w:r>
    </w:p>
    <w:p>
      <w:pPr>
        <w:pStyle w:val="FirstParagraph"/>
      </w:pPr>
      <w:r>
        <w:t xml:space="preserve">This Sales Report confirms that the market for Special Education Teachers in Argentina Córdoba is not only robust but rapidly expanding. Our agency's specialized approach—combining regulatory expertise, cultural adaptation, and community-focused sales strategies—has positioned us as the preferred partner for educational institutions seeking certified Special Education Teacher professionals in Córdoba Province.</w:t>
      </w:r>
    </w:p>
    <w:p>
      <w:pPr>
        <w:pStyle w:val="BodyText"/>
      </w:pPr>
      <w:r>
        <w:t xml:space="preserve">As Argentina advances its national inclusive education goals, the demand for skilled Special Education Teachers across Córdoba will continue to grow. The success demonstrated in this Sales Report validates our strategic focus on Argentina Córdoba as a high-impact market. We project 40% year-over-year growth in Special Education Teacher placements by Q2 2024, directly contributing to the province's educational equity objectives.</w:t>
      </w:r>
    </w:p>
    <w:p>
      <w:pPr>
        <w:pStyle w:val="BodyText"/>
      </w:pPr>
      <w:r>
        <w:t xml:space="preserve">For sustained excellence in Special Education Teacher recruitment, we recommend maintaining our hyper-localized approach while scaling proven methodologies across other Argentine provinces. The Argentina Córdoba market has become a benchmark for successful Special Education Teacher placement—proving that specialized talent solutions drive meaningful educational transformation.</w:t>
      </w:r>
    </w:p>
    <w:bookmarkStart w:id="26" w:name="prepared-by"/>
    <w:p>
      <w:pPr>
        <w:pStyle w:val="Heading3"/>
      </w:pPr>
      <w:r>
        <w:t xml:space="preserve">Prepared By:</w:t>
      </w:r>
    </w:p>
    <w:p>
      <w:pPr>
        <w:pStyle w:val="FirstParagraph"/>
      </w:pPr>
      <w:r>
        <w:t xml:space="preserve">María Fernández, Regional Sales Director</w:t>
      </w:r>
      <w:r>
        <w:br/>
      </w:r>
      <w:r>
        <w:t xml:space="preserve">Educación Integral Recruitment Agency</w:t>
      </w:r>
      <w:r>
        <w:br/>
      </w:r>
      <w:r>
        <w:t xml:space="preserve">Cordoba, Argentina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Argentina Córdoba</dc:title>
  <dc:creator/>
  <dc:language>en</dc:language>
  <cp:keywords/>
  <dcterms:created xsi:type="dcterms:W3CDTF">2026-07-25T00:58:13Z</dcterms:created>
  <dcterms:modified xsi:type="dcterms:W3CDTF">2026-07-25T00:58:13Z</dcterms:modified>
</cp:coreProperties>
</file>

<file path=docProps/custom.xml><?xml version="1.0" encoding="utf-8"?>
<Properties xmlns="http://schemas.openxmlformats.org/officeDocument/2006/custom-properties" xmlns:vt="http://schemas.openxmlformats.org/officeDocument/2006/docPropsVTypes"/>
</file>