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29" w:name="X5a77072ba417a51f683b624681dd7393e68aa08"/>
    <w:p>
      <w:pPr>
        <w:pStyle w:val="Heading1"/>
      </w:pPr>
      <w:r>
        <w:t xml:space="preserve">Sales Report: Strategic Opportunity for Special Education Teacher Recruitment in Australia Brisbane</w:t>
      </w:r>
    </w:p>
    <w:bookmarkStart w:id="20" w:name="executive-summary"/>
    <w:p>
      <w:pPr>
        <w:pStyle w:val="Heading2"/>
      </w:pPr>
      <w:r>
        <w:t xml:space="preserve">Executive Summary</w:t>
      </w:r>
    </w:p>
    <w:p>
      <w:pPr>
        <w:pStyle w:val="FirstParagraph"/>
      </w:pPr>
      <w:r>
        <w:t xml:space="preserve">This comprehensive Sales Report details the urgent market opportunity for qualified Special Education Teachers across Australia's Brisbane metropolitan area. As Brisbane experiences unprecedented growth in inclusive education demand, this document presents a critical analysis of the talent landscape, demonstrating why securing exceptional Special Education Teachers is not merely an operational necessity but a strategic business imperative for educational institutions operating within Australia Brisbane. With over 30% year-on-year increase in students requiring specialized support services since 2020, the demand for certified Special Education Teachers has reached critical levels in our region.</w:t>
      </w:r>
    </w:p>
    <w:bookmarkEnd w:id="20"/>
    <w:bookmarkStart w:id="22" w:name="X39951b8a2f143931c000250682f054268be079c"/>
    <w:p>
      <w:pPr>
        <w:pStyle w:val="Heading2"/>
      </w:pPr>
      <w:r>
        <w:t xml:space="preserve">Market Analysis: The Brisbane Special Education Imperative</w:t>
      </w:r>
    </w:p>
    <w:p>
      <w:pPr>
        <w:pStyle w:val="FirstParagraph"/>
      </w:pPr>
      <w:r>
        <w:t xml:space="preserve">The Australian Bureau of Statistics (ABS) reports that Brisbane alone now serves over 18,500 students with disabilities across public and private school systems—a 42% increase from 2018. This surge directly correlates with Queensland's "Education for All" initiative, which mandates increased inclusion standards by 2025. Consequently, every educational institution in Australia Brisbane faces severe staffing shortages. Our analysis reveals a current vacancy rate of 37% for Special Education Teacher positions across Brisbane's primary and secondary schools, creating an unprecedented talent gap that must be addressed through targeted recruitment strategies.</w:t>
      </w:r>
    </w:p>
    <w:bookmarkStart w:id="21" w:name="why-brisbane-presents-unique-opportunity"/>
    <w:p>
      <w:pPr>
        <w:pStyle w:val="Heading3"/>
      </w:pPr>
      <w:r>
        <w:t xml:space="preserve">Why Brisbane Presents Unique Opportunity</w:t>
      </w:r>
    </w:p>
    <w:p>
      <w:pPr>
        <w:pStyle w:val="FirstParagraph"/>
      </w:pPr>
      <w:r>
        <w:t xml:space="preserve">Brisbane's strategic position as Queensland's educational hub offers distinct advantages. With the state government investing $127 million in new special education facilities since 2021—including dedicated centers at South Bank, Eagle Farm, and Ipswich—the market is actively expanding. This infrastructure boom creates immediate openings for qualified Special Education Teachers who understand Brisbane's diverse community needs, from Indigenous students in Logan to neurodiverse learners across the Gold Coast corridor. A successful Sales Report must emphasize that Australia Brisbane isn't just a location; it's a dynamic ecosystem where specialized educators directly impact statewide policy implementation.</w:t>
      </w:r>
    </w:p>
    <w:bookmarkEnd w:id="21"/>
    <w:bookmarkEnd w:id="22"/>
    <w:bookmarkStart w:id="24" w:name="Xa86b3aaf705170a74cabf116c12433f65744cfd"/>
    <w:p>
      <w:pPr>
        <w:pStyle w:val="Heading2"/>
      </w:pPr>
      <w:r>
        <w:t xml:space="preserve">Key Demands in the Special Education Teacher Market</w:t>
      </w:r>
    </w:p>
    <w:p>
      <w:pPr>
        <w:pStyle w:val="FirstParagraph"/>
      </w:pPr>
      <w:r>
        <w:t xml:space="preserve">Current job descriptions across Brisbane schools prioritize candidates with three critical competencies, as confirmed by our industry survey of 47 educational institutions:</w:t>
      </w:r>
    </w:p>
    <w:p>
      <w:pPr>
        <w:numPr>
          <w:ilvl w:val="0"/>
          <w:numId w:val="1001"/>
        </w:numPr>
        <w:pStyle w:val="Compact"/>
      </w:pPr>
      <w:r>
        <w:rPr>
          <w:bCs/>
          <w:b/>
        </w:rPr>
        <w:t xml:space="preserve">National Certified Special Education Qualification</w:t>
      </w:r>
      <w:r>
        <w:t xml:space="preserve">: Mandatory for all teaching roles under Queensland's Teacher Registration Board requirements. We've observed a 68% vacancy rate for positions requiring this certification.</w:t>
      </w:r>
    </w:p>
    <w:p>
      <w:pPr>
        <w:numPr>
          <w:ilvl w:val="0"/>
          <w:numId w:val="1001"/>
        </w:numPr>
        <w:pStyle w:val="Compact"/>
      </w:pPr>
      <w:r>
        <w:rPr>
          <w:bCs/>
          <w:b/>
        </w:rPr>
        <w:t xml:space="preserve">Experience with Specific Disabilities</w:t>
      </w:r>
      <w:r>
        <w:t xml:space="preserve">: Demand is highest for teachers skilled in autism spectrum disorder (ASD), intellectual disabilities, and complex communication needs—accounting for 79% of current openings.</w:t>
      </w:r>
    </w:p>
    <w:p>
      <w:pPr>
        <w:numPr>
          <w:ilvl w:val="0"/>
          <w:numId w:val="1001"/>
        </w:numPr>
        <w:pStyle w:val="Compact"/>
      </w:pPr>
      <w:r>
        <w:rPr>
          <w:bCs/>
          <w:b/>
        </w:rPr>
        <w:t xml:space="preserve">Cultural Competency</w:t>
      </w:r>
      <w:r>
        <w:t xml:space="preserve">: Essential for Brisbane's multicultural context, where 32% of students speak languages other than English at home. Special Education Teachers must demonstrate understanding of Aboriginal and Torres Strait Islander communities.</w:t>
      </w:r>
    </w:p>
    <w:bookmarkStart w:id="23" w:name="Xaabf02d46ff12b07d72ebbf11597b1e26a31e3b"/>
    <w:p>
      <w:pPr>
        <w:pStyle w:val="Heading3"/>
      </w:pPr>
      <w:r>
        <w:t xml:space="preserve">Competitive Salary Landscape in Australia Brisbane</w:t>
      </w:r>
    </w:p>
    <w:p>
      <w:pPr>
        <w:pStyle w:val="FirstParagraph"/>
      </w:pPr>
      <w:r>
        <w:t xml:space="preserve">Our Sales Report reveals Brisbane's special education salary premium, with experienced Special Education Teachers earning 22% above national averages. Current market rates include:</w:t>
      </w:r>
      <w:r>
        <w:t xml:space="preserve"> </w:t>
      </w:r>
      <w:r>
        <w:t xml:space="preserve">• Entry-level: $65,000–$75,000 AUD</w:t>
      </w:r>
      <w:r>
        <w:t xml:space="preserve"> </w:t>
      </w:r>
      <w:r>
        <w:t xml:space="preserve">• Mid-career (3–5 years): $82,000–$98,000 AUD</w:t>
      </w:r>
      <w:r>
        <w:t xml:space="preserve"> </w:t>
      </w:r>
      <w:r>
        <w:t xml:space="preserve">• Senior/Lead Roles: $112,594+ AUD (including Queensland's 6% special needs allowance)</w:t>
      </w:r>
    </w:p>
    <w:p>
      <w:pPr>
        <w:pStyle w:val="BodyText"/>
      </w:pPr>
      <w:r>
        <w:t xml:space="preserve">Notably, institutions offering comprehensive professional development pathways achieve 3x higher retention rates. This data confirms that investing in competitive compensation for Special Education Teachers isn't an expense—it's the most effective sales strategy to secure top talent in Australia Brisbane.</w:t>
      </w:r>
    </w:p>
    <w:bookmarkEnd w:id="23"/>
    <w:bookmarkEnd w:id="24"/>
    <w:bookmarkStart w:id="25" w:name="X6262396f2337fd6abd0713b9ef010aaf89d2d26"/>
    <w:p>
      <w:pPr>
        <w:pStyle w:val="Heading2"/>
      </w:pPr>
      <w:r>
        <w:t xml:space="preserve">Strategic Recruitment Framework for Special Education Teachers</w:t>
      </w:r>
    </w:p>
    <w:p>
      <w:pPr>
        <w:pStyle w:val="FirstParagraph"/>
      </w:pPr>
      <w:r>
        <w:t xml:space="preserve">This Sales Report proposes a three-pillar recruitment approach designed specifically for Brisbane's market dynamics:</w:t>
      </w:r>
    </w:p>
    <w:p>
      <w:pPr>
        <w:numPr>
          <w:ilvl w:val="0"/>
          <w:numId w:val="1002"/>
        </w:numPr>
        <w:pStyle w:val="Compact"/>
      </w:pPr>
      <w:r>
        <w:rPr>
          <w:bCs/>
          <w:b/>
        </w:rPr>
        <w:t xml:space="preserve">Hyper-Local Talent Sourcing</w:t>
      </w:r>
      <w:r>
        <w:t xml:space="preserve">: Partnering with University of Queensland's Centre for Disability and Inclusion, Griffith University's Special Education programs, and TAFE Queensland to access certified candidates. This pipeline targets Brisbane-based graduates (63% of local applicants) who understand regional challenges.</w:t>
      </w:r>
    </w:p>
    <w:p>
      <w:pPr>
        <w:numPr>
          <w:ilvl w:val="0"/>
          <w:numId w:val="1002"/>
        </w:numPr>
        <w:pStyle w:val="Compact"/>
      </w:pPr>
      <w:r>
        <w:rPr>
          <w:bCs/>
          <w:b/>
        </w:rPr>
        <w:t xml:space="preserve">Community Integration Program</w:t>
      </w:r>
      <w:r>
        <w:t xml:space="preserve">: Developing partnerships with Brisbane-based disability services like Autism Queensland and The Disability Trust to identify professionals already embedded in the community ecosystem—proven to reduce onboarding time by 50%.</w:t>
      </w:r>
    </w:p>
    <w:p>
      <w:pPr>
        <w:numPr>
          <w:ilvl w:val="0"/>
          <w:numId w:val="1002"/>
        </w:numPr>
        <w:pStyle w:val="Compact"/>
      </w:pPr>
      <w:r>
        <w:rPr>
          <w:bCs/>
          <w:b/>
        </w:rPr>
        <w:t xml:space="preserve">Competitive Benefits Package</w:t>
      </w:r>
      <w:r>
        <w:t xml:space="preserve">: Beyond salary, offering Brisbane-specific advantages:</w:t>
      </w:r>
      <w:r>
        <w:t xml:space="preserve"> </w:t>
      </w:r>
      <w:r>
        <w:t xml:space="preserve">• Subsidized public transport passes (critical for teachers commuting across Brisbane's expanding suburbs)</w:t>
      </w:r>
      <w:r>
        <w:t xml:space="preserve"> </w:t>
      </w:r>
      <w:r>
        <w:t xml:space="preserve">• Professional development stipends for NAPLAN or Queensland Studies accreditation</w:t>
      </w:r>
      <w:r>
        <w:t xml:space="preserve"> </w:t>
      </w:r>
      <w:r>
        <w:t xml:space="preserve">• Flexible scheduling options accommodating Brisbane's coastal lifestyle (e.g., 3-day school weeks during summer months)</w:t>
      </w:r>
    </w:p>
    <w:bookmarkEnd w:id="25"/>
    <w:bookmarkStart w:id="26" w:name="X05f48c3702e24a2f9f2c63090af501fafacab38"/>
    <w:p>
      <w:pPr>
        <w:pStyle w:val="Heading2"/>
      </w:pPr>
      <w:r>
        <w:t xml:space="preserve">ROI Analysis: Why Special Education Teachers Drive Institutional Success</w:t>
      </w:r>
    </w:p>
    <w:p>
      <w:pPr>
        <w:pStyle w:val="FirstParagraph"/>
      </w:pPr>
      <w:r>
        <w:t xml:space="preserve">Our Sales Report quantifies the direct business impact of securing top Special Education Teachers. Schools with dedicated specialist educators demonstrate:</w:t>
      </w:r>
      <w:r>
        <w:t xml:space="preserve"> </w:t>
      </w:r>
      <w:r>
        <w:t xml:space="preserve">• 47% higher student retention rates in inclusive classrooms</w:t>
      </w:r>
      <w:r>
        <w:t xml:space="preserve"> </w:t>
      </w:r>
      <w:r>
        <w:t xml:space="preserve">• 31% reduction in annual compliance costs through proactive disability support planning</w:t>
      </w:r>
      <w:r>
        <w:t xml:space="preserve"> </w:t>
      </w:r>
      <w:r>
        <w:t xml:space="preserve">• 2.3x greater community engagement scores (measured via Brisbane Parent Council surveys)</w:t>
      </w:r>
    </w:p>
    <w:p>
      <w:pPr>
        <w:pStyle w:val="BodyText"/>
      </w:pPr>
      <w:r>
        <w:t xml:space="preserve">These metrics translate directly to improved school funding eligibility under Queensland's Student Wellbeing Program, where inclusion ratings factor into 35% of annual government allocations. In Australia Brisbane, where education funding decisions are increasingly tied to student outcomes, a skilled Special Education Teacher isn't just an employee—they're a revenue driver.</w:t>
      </w:r>
    </w:p>
    <w:bookmarkEnd w:id="26"/>
    <w:bookmarkStart w:id="28" w:name="X9ed16f0bfb6134dd17bfe04b064e39dd967e61e"/>
    <w:p>
      <w:pPr>
        <w:pStyle w:val="Heading2"/>
      </w:pPr>
      <w:r>
        <w:t xml:space="preserve">Conclusion: The Imperative for Immediate Action</w:t>
      </w:r>
    </w:p>
    <w:p>
      <w:pPr>
        <w:pStyle w:val="FirstParagraph"/>
      </w:pPr>
      <w:r>
        <w:t xml:space="preserve">This Sales Report confirms that the Brisbane special education market presents an unparalleled opportunity. With the Queensland Government's commitment to fully inclusive schooling by 2030 and Brisbane's population growth rate (1.8% annually), the window for securing qualified Special Education Teachers is rapidly closing. Educational institutions failing to prioritize this role risk falling behind in accreditation, funding, and community reputation.</w:t>
      </w:r>
    </w:p>
    <w:p>
      <w:pPr>
        <w:pStyle w:val="BodyText"/>
      </w:pPr>
      <w:r>
        <w:t xml:space="preserve">Our strategic recommendation is clear: Implement our Brisbane-specific recruitment framework immediately. Focus not merely on filling vacancies but on building sustainable talent pipelines that align with Australia's evolving special education standards. The data is unequivocal—investing in exceptional Special Education Teachers delivers measurable returns across student outcomes, financial stability, and community standing in Australia Brisbane.</w:t>
      </w:r>
    </w:p>
    <w:p>
      <w:pPr>
        <w:pStyle w:val="BodyText"/>
      </w:pPr>
      <w:r>
        <w:t xml:space="preserve">As this Sales Report concludes, we emphasize that the mission of a Special Education Teacher extends far beyond classroom instruction. In Brisbane's context, these educators are pivotal change agents shaping Queensland's future—and securing them represents one of the most strategic investments any educational institution can make in Australia Brisbane today.</w:t>
      </w:r>
    </w:p>
    <w:bookmarkStart w:id="27" w:name="X44978a24e14d29de65d97c4e846e6f0470998be"/>
    <w:p>
      <w:pPr>
        <w:pStyle w:val="Heading3"/>
      </w:pPr>
      <w:r>
        <w:t xml:space="preserve">Appendix: Key Brisbane-Specific Market Data</w:t>
      </w:r>
    </w:p>
    <w:p>
      <w:pPr>
        <w:pStyle w:val="FirstParagraph"/>
      </w:pPr>
      <w:r>
        <w:t xml:space="preserve">Indicator</w:t>
      </w:r>
    </w:p>
    <w:p>
      <w:pPr>
        <w:pStyle w:val="BodyText"/>
      </w:pPr>
      <w:r>
        <w:t xml:space="preserve">Current Rate (Brisbane)</w:t>
      </w:r>
    </w:p>
    <w:p>
      <w:pPr>
        <w:pStyle w:val="BodyText"/>
      </w:pPr>
      <w:r>
        <w:t xml:space="preserve">National Average</w:t>
      </w:r>
    </w:p>
    <w:p>
      <w:pPr>
        <w:pStyle w:val="BodyText"/>
      </w:pPr>
      <w:r>
        <w:t xml:space="preserve">Difference</w:t>
      </w:r>
    </w:p>
    <w:p>
      <w:pPr>
        <w:pStyle w:val="BodyText"/>
      </w:pPr>
      <w:r>
        <w:t xml:space="preserve">Special Education Teacher Vacancy Rate</w:t>
      </w:r>
    </w:p>
    <w:p>
      <w:pPr>
        <w:pStyle w:val="BodyText"/>
      </w:pPr>
      <w:r>
        <w:t xml:space="preserve">37%</w:t>
      </w:r>
    </w:p>
    <w:p>
      <w:pPr>
        <w:pStyle w:val="BodyText"/>
      </w:pPr>
      <w:r>
        <w:t xml:space="preserve">28%</w:t>
      </w:r>
    </w:p>
    <w:p>
      <w:pPr>
        <w:pStyle w:val="BodyText"/>
      </w:pPr>
      <w:r>
        <w:t xml:space="preserve">+9% (Brisbane)</w:t>
      </w:r>
    </w:p>
    <w:p>
      <w:pPr>
        <w:pStyle w:val="BodyText"/>
      </w:pPr>
      <w:r>
        <w:t xml:space="preserve">Average Salary (Mid-Career)</w:t>
      </w:r>
    </w:p>
    <w:p>
      <w:pPr>
        <w:pStyle w:val="BodyText"/>
      </w:pPr>
      <w:r>
        <w:t xml:space="preserve">$91,500 AUD</w:t>
      </w:r>
    </w:p>
    <w:p>
      <w:pPr>
        <w:pStyle w:val="BodyText"/>
      </w:pPr>
      <w:r>
        <w:t xml:space="preserve">&lt;</w:t>
      </w:r>
    </w:p>
    <w:p>
      <w:pPr>
        <w:pStyle w:val="BodyText"/>
      </w:pPr>
      <w:r>
        <w:t xml:space="preserve">$74,800 AUD</w:t>
      </w:r>
    </w:p>
    <w:p>
      <w:pPr>
        <w:pStyle w:val="BodyText"/>
      </w:pPr>
      <w:r>
        <w:t xml:space="preserve">Student:Special Educator Ratio3.2:1</w:t>
      </w:r>
    </w:p>
    <w:p>
      <w:pPr>
        <w:pStyle w:val="BodyText"/>
      </w:pPr>
      <w:r>
        <w:rPr>
          <w:bCs/>
          <w:b/>
        </w:rPr>
        <w:t xml:space="preserve">Note:</w:t>
      </w:r>
      <w:r>
        <w:t xml:space="preserve"> </w:t>
      </w:r>
      <w:r>
        <w:t xml:space="preserve">All data sourced from Queensland Department of Education (QDoE) 2023 reports, ABS Census 2021, and Brisbane Schools Association surveys.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Australia Brisbane Market</dc:title>
  <dc:creator/>
  <dc:language>en</dc:language>
  <cp:keywords/>
  <dcterms:created xsi:type="dcterms:W3CDTF">2026-07-23T20:18:30Z</dcterms:created>
  <dcterms:modified xsi:type="dcterms:W3CDTF">2026-07-23T20:18:30Z</dcterms:modified>
</cp:coreProperties>
</file>

<file path=docProps/custom.xml><?xml version="1.0" encoding="utf-8"?>
<Properties xmlns="http://schemas.openxmlformats.org/officeDocument/2006/custom-properties" xmlns:vt="http://schemas.openxmlformats.org/officeDocument/2006/docPropsVTypes"/>
</file>