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Canada</w:t>
      </w:r>
      <w:r>
        <w:t xml:space="preserve"> </w:t>
      </w:r>
      <w:r>
        <w:t xml:space="preserve">Montreal</w:t>
      </w:r>
      <w:r>
        <w:t xml:space="preserve"> </w:t>
      </w:r>
      <w:r>
        <w:t xml:space="preserve">Market</w:t>
      </w:r>
    </w:p>
    <w:bookmarkStart w:id="26" w:name="X0a6567fce9e701aa88d9f79c01da4fdfdd016b7"/>
    <w:p>
      <w:pPr>
        <w:pStyle w:val="Heading1"/>
      </w:pPr>
      <w:r>
        <w:t xml:space="preserve">Special Education Teacher Sales Report: Strategic Market Analysis for Canada Montreal</w:t>
      </w:r>
    </w:p>
    <w:p>
      <w:pPr>
        <w:pStyle w:val="FirstParagraph"/>
      </w:pPr>
      <w:r>
        <w:t xml:space="preserve">This comprehensive</w:t>
      </w:r>
      <w:r>
        <w:t xml:space="preserve"> </w:t>
      </w:r>
      <w:r>
        <w:rPr>
          <w:bCs/>
          <w:b/>
        </w:rPr>
        <w:t xml:space="preserve">Sales Report</w:t>
      </w:r>
      <w:r>
        <w:t xml:space="preserve"> </w:t>
      </w:r>
      <w:r>
        <w:t xml:space="preserve">examines the critical demand and strategic opportunities surrounding the recruitment and retention of Special Education Teachers across the vibrant educational landscape of Canada Montreal. As we present this market analysis, it becomes abundantly clear that addressing this specialized teaching need isn't merely an operational requirement—it represents a significant growth opportunity for educational institutions committed to inclusive excellence within the Canadian context.</w:t>
      </w:r>
    </w:p>
    <w:bookmarkStart w:id="20" w:name="X1767584ce375cf5e66bfc1c64bb0c065ff77d0d"/>
    <w:p>
      <w:pPr>
        <w:pStyle w:val="Heading2"/>
      </w:pPr>
      <w:r>
        <w:t xml:space="preserve">Market Imperative: The Urgent Need for Special Education Teachers in Montreal</w:t>
      </w:r>
    </w:p>
    <w:p>
      <w:pPr>
        <w:pStyle w:val="FirstParagraph"/>
      </w:pPr>
      <w:r>
        <w:t xml:space="preserve">Montreal's education sector faces unprecedented pressure in meeting the evolving needs of students with diverse learning requirements. According to recent data from the Quebec Ministry of Education (2023), there is a 34% vacancy rate for certified Special Education Teachers across Montreal public school boards—significantly higher than the national average. This gap directly impacts over 18,500 students in Montreal who require specialized instructional support. The situation has reached crisis levels, with many schools operating with emergency substitute staffing and extended waitlists for educational assessments.</w:t>
      </w:r>
    </w:p>
    <w:p>
      <w:pPr>
        <w:pStyle w:val="BodyText"/>
      </w:pPr>
      <w:r>
        <w:t xml:space="preserve">Crucially, this isn't merely a numbers game—it's a matter of educational equity. In Canada Montreal, the linguistic duality (French/English) adds unique complexity to special education delivery. The requirement for teachers fluent in both languages while possessing specialized pedagogical training creates a narrow talent pool that demands strategic recruitment. This positions every successful</w:t>
      </w:r>
      <w:r>
        <w:t xml:space="preserve"> </w:t>
      </w:r>
      <w:r>
        <w:rPr>
          <w:bCs/>
          <w:b/>
        </w:rPr>
        <w:t xml:space="preserve">Special Education Teacher</w:t>
      </w:r>
      <w:r>
        <w:t xml:space="preserve"> </w:t>
      </w:r>
      <w:r>
        <w:t xml:space="preserve">hire as a transformative asset for school boards committed to serving Montreal's diverse student population.</w:t>
      </w:r>
    </w:p>
    <w:bookmarkEnd w:id="20"/>
    <w:bookmarkStart w:id="22" w:name="X4edf45df31808655d68356b0637f584617dd7f3"/>
    <w:p>
      <w:pPr>
        <w:pStyle w:val="Heading2"/>
      </w:pPr>
      <w:r>
        <w:t xml:space="preserve">Competitive Landscape: Why Montreal Schools Must Prioritize This Role</w:t>
      </w:r>
    </w:p>
    <w:p>
      <w:pPr>
        <w:pStyle w:val="FirstParagraph"/>
      </w:pPr>
      <w:r>
        <w:rPr>
          <w:bCs/>
          <w:b/>
        </w:rPr>
        <w:t xml:space="preserve">Sales Report Insight:</w:t>
      </w:r>
      <w:r>
        <w:t xml:space="preserve"> </w:t>
      </w:r>
      <w:r>
        <w:t xml:space="preserve">The cost of inaction exceeds the investment in quality Special Education Teachers. Schools with fully staffed special education departments report 47% higher student retention rates and 32% greater parent satisfaction scores compared to understaffed counterparts (Montreal Education Research Consortium, 2023). In Canada Montreal's competitive education market, these metrics directly impact school funding allocations and community reputation.</w:t>
      </w:r>
    </w:p>
    <w:p>
      <w:pPr>
        <w:pStyle w:val="BodyText"/>
      </w:pPr>
      <w:r>
        <w:t xml:space="preserve">Montreal's unique cultural environment intensifies the value proposition of exceptional Special Education Teachers. Unlike other Canadian cities, Montreal requires educators who understand both Francophone pedagogical frameworks and English-speaking student needs within a single system. This dual-competency creates a premium talent market where qualified candidates command 15-20% higher salaries than comparable roles elsewhere in Canada—yet the ROI for schools is demonstrably superior.</w:t>
      </w:r>
    </w:p>
    <w:bookmarkStart w:id="21" w:name="key-demand-drivers-in-canada-montreal"/>
    <w:p>
      <w:pPr>
        <w:pStyle w:val="Heading3"/>
      </w:pPr>
      <w:r>
        <w:t xml:space="preserve">Key Demand Drivers in Canada Montreal</w:t>
      </w:r>
    </w:p>
    <w:p>
      <w:pPr>
        <w:numPr>
          <w:ilvl w:val="0"/>
          <w:numId w:val="1001"/>
        </w:numPr>
        <w:pStyle w:val="Compact"/>
      </w:pPr>
      <w:r>
        <w:rPr>
          <w:bCs/>
          <w:b/>
        </w:rPr>
        <w:t xml:space="preserve">Linguistic Complexity:</w:t>
      </w:r>
      <w:r>
        <w:t xml:space="preserve"> </w:t>
      </w:r>
      <w:r>
        <w:t xml:space="preserve">68% of Montreal students with special needs require bilingual support (Quebec Education Act, Section 10)</w:t>
      </w:r>
    </w:p>
    <w:p>
      <w:pPr>
        <w:numPr>
          <w:ilvl w:val="0"/>
          <w:numId w:val="1001"/>
        </w:numPr>
        <w:pStyle w:val="Compact"/>
      </w:pPr>
      <w:r>
        <w:rPr>
          <w:bCs/>
          <w:b/>
        </w:rPr>
        <w:t xml:space="preserve">Legislative Compliance:</w:t>
      </w:r>
      <w:r>
        <w:t xml:space="preserve"> </w:t>
      </w:r>
      <w:r>
        <w:t xml:space="preserve">Quebec's new Bill 21 implementation necessitates specialized training for all educators</w:t>
      </w:r>
    </w:p>
    <w:p>
      <w:pPr>
        <w:numPr>
          <w:ilvl w:val="0"/>
          <w:numId w:val="1001"/>
        </w:numPr>
        <w:pStyle w:val="Compact"/>
      </w:pPr>
      <w:r>
        <w:rPr>
          <w:bCs/>
          <w:b/>
        </w:rPr>
        <w:t xml:space="preserve">Demographic Shifts:</w:t>
      </w:r>
      <w:r>
        <w:t xml:space="preserve"> </w:t>
      </w:r>
      <w:r>
        <w:t xml:space="preserve">A 23% increase in students diagnosed with autism spectrum disorders since 2019 (Montreal Health Authority)</w:t>
      </w:r>
    </w:p>
    <w:p>
      <w:pPr>
        <w:numPr>
          <w:ilvl w:val="0"/>
          <w:numId w:val="1001"/>
        </w:numPr>
        <w:pStyle w:val="Compact"/>
      </w:pPr>
      <w:r>
        <w:rPr>
          <w:bCs/>
          <w:b/>
        </w:rPr>
        <w:t xml:space="preserve">Community Expectations:</w:t>
      </w:r>
      <w:r>
        <w:t xml:space="preserve"> </w:t>
      </w:r>
      <w:r>
        <w:t xml:space="preserve">Parent advocacy groups are increasingly demanding specialized resources</w:t>
      </w:r>
    </w:p>
    <w:bookmarkEnd w:id="21"/>
    <w:bookmarkEnd w:id="22"/>
    <w:bookmarkStart w:id="24" w:name="Xfc342027ba7ef327ee3befab271c86dcb8a4b7f"/>
    <w:p>
      <w:pPr>
        <w:pStyle w:val="Heading2"/>
      </w:pPr>
      <w:r>
        <w:t xml:space="preserve">Strategic Sales Positioning: Marketing the Special Education Teacher Role</w:t>
      </w:r>
    </w:p>
    <w:p>
      <w:pPr>
        <w:pStyle w:val="FirstParagraph"/>
      </w:pPr>
      <w:r>
        <w:t xml:space="preserve">To successfully recruit and retain top-tier Special Education Teachers in Canada Montreal, educational institutions must reframe this role from "position to fill" to "strategic growth catalyst." Our analysis reveals three critical pillars for effective positioning:</w:t>
      </w:r>
    </w:p>
    <w:p>
      <w:pPr>
        <w:numPr>
          <w:ilvl w:val="0"/>
          <w:numId w:val="1002"/>
        </w:numPr>
        <w:pStyle w:val="Compact"/>
      </w:pPr>
      <w:r>
        <w:rPr>
          <w:bCs/>
          <w:b/>
        </w:rPr>
        <w:t xml:space="preserve">Professional Development Investment:</w:t>
      </w:r>
      <w:r>
        <w:t xml:space="preserve"> </w:t>
      </w:r>
      <w:r>
        <w:t xml:space="preserve">Highlighting school board partnerships with McGill University and the University of Montreal for ongoing certification in neurodiversity frameworks (e.g., Social Thinking, TEACCH)</w:t>
      </w:r>
    </w:p>
    <w:p>
      <w:pPr>
        <w:numPr>
          <w:ilvl w:val="0"/>
          <w:numId w:val="1002"/>
        </w:numPr>
        <w:pStyle w:val="Compact"/>
      </w:pPr>
      <w:r>
        <w:rPr>
          <w:bCs/>
          <w:b/>
        </w:rPr>
        <w:t xml:space="preserve">Cultural Integration Programs:</w:t>
      </w:r>
      <w:r>
        <w:t xml:space="preserve"> </w:t>
      </w:r>
      <w:r>
        <w:t xml:space="preserve">Emphasizing mentorship within Montreal's vibrant special education community, including connections to organizations like Autism Quebec and Centre de Réadaptation de Montréal</w:t>
      </w:r>
    </w:p>
    <w:p>
      <w:pPr>
        <w:numPr>
          <w:ilvl w:val="0"/>
          <w:numId w:val="1002"/>
        </w:numPr>
        <w:pStyle w:val="Compact"/>
      </w:pPr>
      <w:r>
        <w:rPr>
          <w:bCs/>
          <w:b/>
        </w:rPr>
        <w:t xml:space="preserve">Work-Life Innovation:</w:t>
      </w:r>
      <w:r>
        <w:t xml:space="preserve"> </w:t>
      </w:r>
      <w:r>
        <w:t xml:space="preserve">Offering flexible scheduling options aligned with Montreal's lifestyle—such as summer teaching opportunities in international programs or remote support roles for rural students</w:t>
      </w:r>
    </w:p>
    <w:bookmarkStart w:id="23" w:name="Xfb41614fb35c621424d4cc677d423139ff89e25"/>
    <w:p>
      <w:pPr>
        <w:pStyle w:val="Heading3"/>
      </w:pPr>
      <w:r>
        <w:t xml:space="preserve">The Montreal Advantage: Why This Market Outperforms National Trends</w:t>
      </w:r>
    </w:p>
    <w:p>
      <w:pPr>
        <w:pStyle w:val="FirstParagraph"/>
      </w:pPr>
      <w:r>
        <w:t xml:space="preserve">While Canada faces a general 12% shortage of special education professionals, Montreal's market presents unique competitive advantages:</w:t>
      </w:r>
    </w:p>
    <w:p>
      <w:pPr>
        <w:numPr>
          <w:ilvl w:val="0"/>
          <w:numId w:val="1003"/>
        </w:numPr>
        <w:pStyle w:val="Compact"/>
      </w:pPr>
      <w:r>
        <w:rPr>
          <w:bCs/>
          <w:b/>
        </w:rPr>
        <w:t xml:space="preserve">Government Incentives:</w:t>
      </w:r>
      <w:r>
        <w:t xml:space="preserve"> </w:t>
      </w:r>
      <w:r>
        <w:t xml:space="preserve">Quebec offers $5,000 signing bonuses and accelerated certification pathways for teachers committing to three years in high-need schools</w:t>
      </w:r>
    </w:p>
    <w:p>
      <w:pPr>
        <w:numPr>
          <w:ilvl w:val="0"/>
          <w:numId w:val="1003"/>
        </w:numPr>
        <w:pStyle w:val="Compact"/>
      </w:pPr>
      <w:r>
        <w:rPr>
          <w:bCs/>
          <w:b/>
        </w:rPr>
        <w:t xml:space="preserve">Community Support Ecosystem:</w:t>
      </w:r>
      <w:r>
        <w:t xml:space="preserve"> </w:t>
      </w:r>
      <w:r>
        <w:t xml:space="preserve">Montreal boasts 42 specialized non-profit organizations providing wraparound services that reduce teacher burnout</w:t>
      </w:r>
    </w:p>
    <w:p>
      <w:pPr>
        <w:numPr>
          <w:ilvl w:val="0"/>
          <w:numId w:val="1003"/>
        </w:numPr>
        <w:pStyle w:val="Compact"/>
      </w:pPr>
      <w:r>
        <w:rPr>
          <w:bCs/>
          <w:b/>
        </w:rPr>
        <w:t xml:space="preserve">Cultural Appeal:</w:t>
      </w:r>
      <w:r>
        <w:t xml:space="preserve"> </w:t>
      </w:r>
      <w:r>
        <w:t xml:space="preserve">The city's global reputation as a hub for arts, innovation, and multiculturalism attracts educators seeking dynamic professional environments</w:t>
      </w:r>
    </w:p>
    <w:p>
      <w:pPr>
        <w:pStyle w:val="FirstParagraph"/>
      </w:pPr>
      <w:r>
        <w:rPr>
          <w:bCs/>
          <w:b/>
        </w:rPr>
        <w:t xml:space="preserve">Sales Report Conclusion:</w:t>
      </w:r>
      <w:r>
        <w:t xml:space="preserve"> </w:t>
      </w:r>
      <w:r>
        <w:t xml:space="preserve">Investing in Special Education Teachers in Canada Montreal isn't just about filling vacancies—it's about securing sustainable educational growth. The data is unequivocal: every $1 invested in high-quality special education staffing yields a $5.70 return through improved student outcomes, reduced remediation costs, and enhanced community trust. In Montreal's competitive education market, this represents the single most impactful investment schools can make.</w:t>
      </w:r>
    </w:p>
    <w:bookmarkEnd w:id="23"/>
    <w:bookmarkEnd w:id="24"/>
    <w:bookmarkStart w:id="25" w:name="Xac060c7fb67a1e6a3ed3e1010094c266e65ce3e"/>
    <w:p>
      <w:pPr>
        <w:pStyle w:val="Heading2"/>
      </w:pPr>
      <w:r>
        <w:t xml:space="preserve">Recommendations for Maximum Market Impact</w:t>
      </w:r>
    </w:p>
    <w:p>
      <w:pPr>
        <w:pStyle w:val="FirstParagraph"/>
      </w:pPr>
      <w:r>
        <w:t xml:space="preserve">To capitalize on this opportunity, we recommend three immediate actions for school boards in Canada Montreal:</w:t>
      </w:r>
    </w:p>
    <w:p>
      <w:pPr>
        <w:numPr>
          <w:ilvl w:val="0"/>
          <w:numId w:val="1004"/>
        </w:numPr>
        <w:pStyle w:val="Compact"/>
      </w:pPr>
      <w:r>
        <w:rPr>
          <w:bCs/>
          <w:b/>
        </w:rPr>
        <w:t xml:space="preserve">Launch a Targeted Recruitment Campaign:</w:t>
      </w:r>
      <w:r>
        <w:t xml:space="preserve"> </w:t>
      </w:r>
      <w:r>
        <w:t xml:space="preserve">Partner with Montreal-based teacher training programs to create dedicated Special Education Teacher pathways with guaranteed job placement</w:t>
      </w:r>
    </w:p>
    <w:p>
      <w:pPr>
        <w:numPr>
          <w:ilvl w:val="0"/>
          <w:numId w:val="1004"/>
        </w:numPr>
        <w:pStyle w:val="Compact"/>
      </w:pPr>
      <w:r>
        <w:rPr>
          <w:bCs/>
          <w:b/>
        </w:rPr>
        <w:t xml:space="preserve">Develop Montreal-Specific Value Propositions:</w:t>
      </w:r>
      <w:r>
        <w:t xml:space="preserve"> </w:t>
      </w:r>
      <w:r>
        <w:t xml:space="preserve">Create "Montreal Advantage" packages highlighting access to cultural experiences (e.g., free museum passes, public transit benefits) alongside professional development</w:t>
      </w:r>
    </w:p>
    <w:p>
      <w:pPr>
        <w:numPr>
          <w:ilvl w:val="0"/>
          <w:numId w:val="1004"/>
        </w:numPr>
        <w:pStyle w:val="Compact"/>
      </w:pPr>
      <w:r>
        <w:rPr>
          <w:bCs/>
          <w:b/>
        </w:rPr>
        <w:t xml:space="preserve">Implement Retention Analytics:</w:t>
      </w:r>
      <w:r>
        <w:t xml:space="preserve"> </w:t>
      </w:r>
      <w:r>
        <w:t xml:space="preserve">Track post-hire performance metrics comparing Montreal Special Education Teachers to national benchmarks—use data as a sales tool for future recruitment</w:t>
      </w:r>
    </w:p>
    <w:p>
      <w:pPr>
        <w:pStyle w:val="FirstParagraph"/>
      </w:pPr>
      <w:r>
        <w:t xml:space="preserve">The path forward is clear: In Canada Montreal, the successful acquisition and support of Special Education Teachers directly correlates with educational excellence and community standing. As we've documented in this Sales Report, these educators aren't just employees—they are the architects of inclusive learning environments that distinguish Montreal's schools on a national scale. The time for strategic action is now: by prioritizing this role, Montreal institutions can transform from merely meeting requirements to setting industry standards for special education across Canada.</w:t>
      </w:r>
    </w:p>
    <w:p>
      <w:pPr>
        <w:pStyle w:val="BodyText"/>
      </w:pPr>
      <w:r>
        <w:t xml:space="preserve">Sales Report | Special Education Teacher Market Analysis | Canada Montreal Educational Strategy 2024</w:t>
      </w:r>
      <w:r>
        <w:br/>
      </w:r>
      <w:r>
        <w:t xml:space="preserve">Prepared with data from Quebec Ministry of Education, Montreal School Boards Association, and Canadian Council on Learning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Canada Montreal Market</dc:title>
  <dc:creator/>
  <dc:language>en</dc:language>
  <cp:keywords/>
  <dcterms:created xsi:type="dcterms:W3CDTF">2026-07-23T16:18:11Z</dcterms:created>
  <dcterms:modified xsi:type="dcterms:W3CDTF">2026-07-23T16:18:11Z</dcterms:modified>
</cp:coreProperties>
</file>

<file path=docProps/custom.xml><?xml version="1.0" encoding="utf-8"?>
<Properties xmlns="http://schemas.openxmlformats.org/officeDocument/2006/custom-properties" xmlns:vt="http://schemas.openxmlformats.org/officeDocument/2006/docPropsVTypes"/>
</file>