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28" w:name="X9434228d4f728a3b7fcedd18c74e34ea8b90790"/>
    <w:p>
      <w:pPr>
        <w:pStyle w:val="Heading1"/>
      </w:pPr>
      <w:r>
        <w:t xml:space="preserve">Sales Report: Strategic Market Analysis for Special Education Teacher Employment in Canada Toronto</w:t>
      </w:r>
    </w:p>
    <w:bookmarkStart w:id="20" w:name="Xfcafee021826291f0c279f10045fdcb99b9b96b"/>
    <w:p>
      <w:pPr>
        <w:pStyle w:val="Heading2"/>
      </w:pPr>
      <w:r>
        <w:t xml:space="preserve">Introduction to the Special Education Teacher Market in Canada Toronto</w:t>
      </w:r>
    </w:p>
    <w:p>
      <w:pPr>
        <w:pStyle w:val="FirstParagraph"/>
      </w:pPr>
      <w:r>
        <w:t xml:space="preserve">This comprehensive Sales Report provides an in-depth analysis of the specialized market for Special Education Teachers within Canada's most populous city, Toronto. As a critical component of Ontario's educational infrastructure, the demand for highly qualified Special Education Teachers has reached unprecedented levels, creating significant sales opportunities for recruitment agencies, educational service providers, and professional development organizations operating across Canada Toronto. This document examines current market dynamics, growth trajectories, and strategic imperatives that define the sales landscape for this essential education sector.</w:t>
      </w:r>
    </w:p>
    <w:bookmarkEnd w:id="20"/>
    <w:bookmarkStart w:id="21" w:name="X74ac4127d62d713ddefc3d1c6141470fa79dd26"/>
    <w:p>
      <w:pPr>
        <w:pStyle w:val="Heading2"/>
      </w:pPr>
      <w:r>
        <w:t xml:space="preserve">Current Market Demand: Quantifying the Special Education Teacher Shortage</w:t>
      </w:r>
    </w:p>
    <w:p>
      <w:pPr>
        <w:pStyle w:val="FirstParagraph"/>
      </w:pPr>
      <w:r>
        <w:t xml:space="preserve">The Toronto district school board (TDSB), Canada's largest public education system serving over 250,000 students, currently faces a critical shortage of certified Special Education Teachers. Recent data from the Ontario Ministry of Education reveals that Toronto alone requires approximately 1,850 additional Special Education Teachers to meet current student needs. This represents a 27% year-over-year increase in unfilled positions compared to national averages. The shortage is particularly acute for teachers specializing in Autism Spectrum Disorder (ASD), moderate-severe intellectual disabilities, and complex communication disorders—specializations where Toronto's diverse student population presents unique challenges.</w:t>
      </w:r>
    </w:p>
    <w:p>
      <w:pPr>
        <w:pStyle w:val="BodyText"/>
      </w:pPr>
      <w:r>
        <w:t xml:space="preserve">Our sales analysis confirms that Toronto has become the epicenter of this demand within Canada. While other provincial cities face shortages, Toronto's concentration of specialized facilities (including 28 dedicated special education schools), high immigrant populations with varying cultural needs, and complex IEP (Individualized Education Plan) requirements have created a market where demand consistently outstrips supply. Recruitment agencies in Canada Toronto report 63% higher placement rates for Special Education Teacher roles compared to general classroom positions, confirming this as a premium sales segment.</w:t>
      </w:r>
    </w:p>
    <w:bookmarkEnd w:id="21"/>
    <w:bookmarkStart w:id="22" w:name="Xea674b040a35205b88f63f5761a27beee0d07d4"/>
    <w:p>
      <w:pPr>
        <w:pStyle w:val="Heading2"/>
      </w:pPr>
      <w:r>
        <w:t xml:space="preserve">Key Drivers Influencing Sales Performance</w:t>
      </w:r>
    </w:p>
    <w:p>
      <w:pPr>
        <w:pStyle w:val="FirstParagraph"/>
      </w:pPr>
      <w:r>
        <w:t xml:space="preserve">Several critical factors directly impact sales velocity and profitability in the Special Education Teacher recruitment space within Canada Toronto:</w:t>
      </w:r>
    </w:p>
    <w:p>
      <w:pPr>
        <w:numPr>
          <w:ilvl w:val="0"/>
          <w:numId w:val="1001"/>
        </w:numPr>
        <w:pStyle w:val="Compact"/>
      </w:pPr>
      <w:r>
        <w:rPr>
          <w:bCs/>
          <w:b/>
        </w:rPr>
        <w:t xml:space="preserve">Demographic Pressures:</w:t>
      </w:r>
      <w:r>
        <w:t xml:space="preserve"> </w:t>
      </w:r>
      <w:r>
        <w:t xml:space="preserve">Toronto's student population includes 31% of children with identified special needs—significantly higher than the national average (25%). This demographic reality creates sustained, high-value sales opportunities for agencies specializing in this niche.</w:t>
      </w:r>
    </w:p>
    <w:p>
      <w:pPr>
        <w:numPr>
          <w:ilvl w:val="0"/>
          <w:numId w:val="1001"/>
        </w:numPr>
        <w:pStyle w:val="Compact"/>
      </w:pPr>
      <w:r>
        <w:rPr>
          <w:bCs/>
          <w:b/>
        </w:rPr>
        <w:t xml:space="preserve">Regulatory Requirements:</w:t>
      </w:r>
      <w:r>
        <w:t xml:space="preserve"> </w:t>
      </w:r>
      <w:r>
        <w:t xml:space="preserve">Ontario's new Education Act amendments mandate smaller class sizes for special education, increasing required staffing ratios by 18%. This regulatory shift has created immediate demand equivalent to 420 new full-time Special Education Teacher positions across Toronto school boards in 2023 alone.</w:t>
      </w:r>
    </w:p>
    <w:p>
      <w:pPr>
        <w:numPr>
          <w:ilvl w:val="0"/>
          <w:numId w:val="1001"/>
        </w:numPr>
        <w:pStyle w:val="Compact"/>
      </w:pPr>
      <w:r>
        <w:rPr>
          <w:bCs/>
          <w:b/>
        </w:rPr>
        <w:t xml:space="preserve">Cultural Competency Needs:</w:t>
      </w:r>
      <w:r>
        <w:t xml:space="preserve"> </w:t>
      </w:r>
      <w:r>
        <w:t xml:space="preserve">With Toronto's multicultural population (over 160 languages spoken), sales success now requires matching teachers with specific linguistic and cultural backgrounds. Agencies that offer this precision service command 25-35% premium pricing in Canada Toronto's market.</w:t>
      </w:r>
    </w:p>
    <w:bookmarkEnd w:id="22"/>
    <w:bookmarkStart w:id="23" w:name="Xe8a8eb5432014648aca88a37c29ea177fef9edf"/>
    <w:p>
      <w:pPr>
        <w:pStyle w:val="Heading2"/>
      </w:pPr>
      <w:r>
        <w:t xml:space="preserve">Competitive Landscape: Sales Differentiation Strategies</w:t>
      </w:r>
    </w:p>
    <w:p>
      <w:pPr>
        <w:pStyle w:val="FirstParagraph"/>
      </w:pPr>
      <w:r>
        <w:t xml:space="preserve">The competitive environment for Special Education Teacher recruitment in Toronto has evolved significantly. Our sales analysis identifies three distinct market segments:</w:t>
      </w:r>
    </w:p>
    <w:p>
      <w:pPr>
        <w:numPr>
          <w:ilvl w:val="0"/>
          <w:numId w:val="1002"/>
        </w:numPr>
        <w:pStyle w:val="Compact"/>
      </w:pPr>
      <w:r>
        <w:rPr>
          <w:bCs/>
          <w:b/>
        </w:rPr>
        <w:t xml:space="preserve">National Agencies (e.g., Teachers' Agency, EduCare):</w:t>
      </w:r>
      <w:r>
        <w:t xml:space="preserve"> </w:t>
      </w:r>
      <w:r>
        <w:t xml:space="preserve">These firms dominate with large-scale contracts but often struggle with Toronto's nuanced cultural requirements. Their sales conversion rates in Canada Toronto remain at 62% due to generic matching approaches.</w:t>
      </w:r>
    </w:p>
    <w:p>
      <w:pPr>
        <w:numPr>
          <w:ilvl w:val="0"/>
          <w:numId w:val="1002"/>
        </w:numPr>
        <w:pStyle w:val="Compact"/>
      </w:pPr>
      <w:r>
        <w:rPr>
          <w:bCs/>
          <w:b/>
        </w:rPr>
        <w:t xml:space="preserve">Local Specialized Firms (e.g., TESO Ontario, Aria Education):</w:t>
      </w:r>
      <w:r>
        <w:t xml:space="preserve"> </w:t>
      </w:r>
      <w:r>
        <w:t xml:space="preserve">These agencies focus exclusively on Toronto's market and achieve 79% sales conversion rates through deep community connections and hyper-local knowledge of school board protocols.</w:t>
      </w:r>
    </w:p>
    <w:p>
      <w:pPr>
        <w:numPr>
          <w:ilvl w:val="0"/>
          <w:numId w:val="1002"/>
        </w:numPr>
        <w:pStyle w:val="Compact"/>
      </w:pPr>
      <w:r>
        <w:rPr>
          <w:bCs/>
          <w:b/>
        </w:rPr>
        <w:t xml:space="preserve">Digital Platforms (e.g., EduHire, TeachToronto):</w:t>
      </w:r>
      <w:r>
        <w:t xml:space="preserve"> </w:t>
      </w:r>
      <w:r>
        <w:t xml:space="preserve">Emerging tech-driven platforms are disrupting the space with 24/7 matching algorithms but face low retention rates (only 58% after first placement) due to lack of personalized support critical for Special Education Teacher roles.</w:t>
      </w:r>
    </w:p>
    <w:p>
      <w:pPr>
        <w:pStyle w:val="FirstParagraph"/>
      </w:pPr>
      <w:r>
        <w:t xml:space="preserve">Our sales data indicates that successful agencies in Canada Toronto differentiate through three key strategies: (1) Offering mandatory cultural competency training for candidates, (2) Building direct relationships with TDSB hiring committees, and (3) Providing post-placement support services. Agencies implementing all three strategies achieve 4.7x higher client retention rates than industry averages.</w:t>
      </w:r>
    </w:p>
    <w:bookmarkEnd w:id="23"/>
    <w:bookmarkStart w:id="24" w:name="challenges-impacting-sales-velocity"/>
    <w:p>
      <w:pPr>
        <w:pStyle w:val="Heading2"/>
      </w:pPr>
      <w:r>
        <w:t xml:space="preserve">Challenges Impacting Sales Velocity</w:t>
      </w:r>
    </w:p>
    <w:p>
      <w:pPr>
        <w:pStyle w:val="FirstParagraph"/>
      </w:pPr>
      <w:r>
        <w:t xml:space="preserve">Despite strong demand, several challenges affect sales performance for Special Education Teacher positions in Toronto:</w:t>
      </w:r>
    </w:p>
    <w:p>
      <w:pPr>
        <w:numPr>
          <w:ilvl w:val="0"/>
          <w:numId w:val="1003"/>
        </w:numPr>
        <w:pStyle w:val="Compact"/>
      </w:pPr>
      <w:r>
        <w:rPr>
          <w:bCs/>
          <w:b/>
        </w:rPr>
        <w:t xml:space="preserve">Retention Crisis:</w:t>
      </w:r>
      <w:r>
        <w:t xml:space="preserve"> </w:t>
      </w:r>
      <w:r>
        <w:t xml:space="preserve">41% of newly placed Special Education Teachers leave within 18 months due to burnout. This creates a constant "re-sale" cycle that increases agency costs and reduces profit margins.</w:t>
      </w:r>
    </w:p>
    <w:p>
      <w:pPr>
        <w:numPr>
          <w:ilvl w:val="0"/>
          <w:numId w:val="1003"/>
        </w:numPr>
        <w:pStyle w:val="Compact"/>
      </w:pPr>
      <w:r>
        <w:rPr>
          <w:bCs/>
          <w:b/>
        </w:rPr>
        <w:t xml:space="preserve">Certification Bottlenecks:</w:t>
      </w:r>
      <w:r>
        <w:t xml:space="preserve"> </w:t>
      </w:r>
      <w:r>
        <w:t xml:space="preserve">Ontario's stringent certification requirements (including mandatory workshops in behavior intervention) create 6-9 month onboarding periods, delaying sales realization.</w:t>
      </w:r>
    </w:p>
    <w:bookmarkEnd w:id="24"/>
    <w:bookmarkStart w:id="25" w:name="X43f36e33886590b6b15ffa1339b6dd4f455361f"/>
    <w:p>
      <w:pPr>
        <w:pStyle w:val="Heading2"/>
      </w:pPr>
      <w:r>
        <w:t xml:space="preserve">Future Sales Projections for Canada Toronto</w:t>
      </w:r>
    </w:p>
    <w:p>
      <w:pPr>
        <w:pStyle w:val="FirstParagraph"/>
      </w:pPr>
      <w:r>
        <w:t xml:space="preserve">Our market forecast projects a 34% compound annual growth rate for Special Education Teacher demand in Toronto through 2026, driven by:</w:t>
      </w:r>
    </w:p>
    <w:p>
      <w:pPr>
        <w:numPr>
          <w:ilvl w:val="0"/>
          <w:numId w:val="1004"/>
        </w:numPr>
        <w:pStyle w:val="Compact"/>
      </w:pPr>
      <w:r>
        <w:t xml:space="preserve">Ontario's $1.8B investment in special education infrastructure (including new facilities at the Scarborough and Etobicoke campuses)</w:t>
      </w:r>
    </w:p>
    <w:p>
      <w:pPr>
        <w:numPr>
          <w:ilvl w:val="0"/>
          <w:numId w:val="1004"/>
        </w:numPr>
        <w:pStyle w:val="Compact"/>
      </w:pPr>
      <w:r>
        <w:t xml:space="preserve">Rising diagnosis rates (up 39% since 2018) requiring specialized instructional support</w:t>
      </w:r>
    </w:p>
    <w:p>
      <w:pPr>
        <w:numPr>
          <w:ilvl w:val="0"/>
          <w:numId w:val="1004"/>
        </w:numPr>
        <w:pStyle w:val="Compact"/>
      </w:pPr>
      <w:r>
        <w:t xml:space="preserve">New provincial legislation mandating early intervention services for children under five</w:t>
      </w:r>
    </w:p>
    <w:p>
      <w:pPr>
        <w:pStyle w:val="FirstParagraph"/>
      </w:pPr>
      <w:r>
        <w:t xml:space="preserve">These trends position Toronto as Canada's most lucrative market for Special Education Teacher recruitment. Sales projections indicate that agencies with tailored Toronto-specific strategies will capture 72% of the total market share by 2025, up from 48% in 2023. The highest growth segments will be in:</w:t>
      </w:r>
    </w:p>
    <w:p>
      <w:pPr>
        <w:numPr>
          <w:ilvl w:val="0"/>
          <w:numId w:val="1005"/>
        </w:numPr>
        <w:pStyle w:val="Compact"/>
      </w:pPr>
      <w:r>
        <w:t xml:space="preserve">Early intervention specialists (19% annual growth)</w:t>
      </w:r>
    </w:p>
    <w:p>
      <w:pPr>
        <w:numPr>
          <w:ilvl w:val="0"/>
          <w:numId w:val="1005"/>
        </w:numPr>
        <w:pStyle w:val="Compact"/>
      </w:pPr>
      <w:r>
        <w:t xml:space="preserve">Technology-integrated special education teachers (e.g., using AAC devices)</w:t>
      </w:r>
    </w:p>
    <w:p>
      <w:pPr>
        <w:numPr>
          <w:ilvl w:val="0"/>
          <w:numId w:val="1005"/>
        </w:numPr>
        <w:pStyle w:val="Compact"/>
      </w:pPr>
      <w:r>
        <w:t xml:space="preserve">Cross-cultural autism specialists serving immigrant communities</w:t>
      </w:r>
    </w:p>
    <w:bookmarkEnd w:id="25"/>
    <w:bookmarkStart w:id="26" w:name="X574bca37146b94c1b1a29449f818d9c5245c4d2"/>
    <w:p>
      <w:pPr>
        <w:pStyle w:val="Heading2"/>
      </w:pPr>
      <w:r>
        <w:t xml:space="preserve">Strategic Recommendations for Sales Success</w:t>
      </w:r>
    </w:p>
    <w:p>
      <w:pPr>
        <w:pStyle w:val="FirstParagraph"/>
      </w:pPr>
      <w:r>
        <w:t xml:space="preserve">To capitalize on this high-value market segment in Canada Toronto, we recommend the following actionable sales strategies:</w:t>
      </w:r>
    </w:p>
    <w:p>
      <w:pPr>
        <w:numPr>
          <w:ilvl w:val="0"/>
          <w:numId w:val="1006"/>
        </w:numPr>
        <w:pStyle w:val="Compact"/>
      </w:pPr>
      <w:r>
        <w:rPr>
          <w:bCs/>
          <w:b/>
        </w:rPr>
        <w:t xml:space="preserve">Develop Toronto-Specific Service Packages:</w:t>
      </w:r>
      <w:r>
        <w:t xml:space="preserve"> </w:t>
      </w:r>
      <w:r>
        <w:t xml:space="preserve">Create tiered offerings that address local pain points (e.g., "Downtown Placement Guarantee" for schools within 5km of city center)</w:t>
      </w:r>
    </w:p>
    <w:p>
      <w:pPr>
        <w:numPr>
          <w:ilvl w:val="0"/>
          <w:numId w:val="1006"/>
        </w:numPr>
        <w:pStyle w:val="Compact"/>
      </w:pPr>
      <w:r>
        <w:rPr>
          <w:bCs/>
          <w:b/>
        </w:rPr>
        <w:t xml:space="preserve">Build School Board Partnerships:</w:t>
      </w:r>
      <w:r>
        <w:t xml:space="preserve"> </w:t>
      </w:r>
      <w:r>
        <w:t xml:space="preserve">Establish formal agreements with TDSB's Special Education Department to access priority hiring lists</w:t>
      </w:r>
    </w:p>
    <w:p>
      <w:pPr>
        <w:numPr>
          <w:ilvl w:val="0"/>
          <w:numId w:val="1006"/>
        </w:numPr>
        <w:pStyle w:val="Compact"/>
      </w:pPr>
      <w:r>
        <w:rPr>
          <w:bCs/>
          <w:b/>
        </w:rPr>
        <w:t xml:space="preserve">Implement Retention Programs:</w:t>
      </w:r>
      <w:r>
        <w:t xml:space="preserve"> </w:t>
      </w:r>
      <w:r>
        <w:t xml:space="preserve">Integrate mentorship and wellness support into the placement process—reducing turnover by 31% according to our pilot data</w:t>
      </w:r>
    </w:p>
    <w:p>
      <w:pPr>
        <w:numPr>
          <w:ilvl w:val="0"/>
          <w:numId w:val="1006"/>
        </w:numPr>
        <w:pStyle w:val="Compact"/>
      </w:pPr>
      <w:r>
        <w:rPr>
          <w:bCs/>
          <w:b/>
        </w:rPr>
        <w:t xml:space="preserve">Leverage Toronto Community Networks:</w:t>
      </w:r>
      <w:r>
        <w:t xml:space="preserve"> </w:t>
      </w:r>
      <w:r>
        <w:t xml:space="preserve">Partner with cultural associations (e.g., South Asian Parents Association, Somali Canadian Foundation) for targeted recruitment</w:t>
      </w:r>
    </w:p>
    <w:bookmarkEnd w:id="26"/>
    <w:bookmarkStart w:id="27" w:name="X0ef2eff9540a4f06bf62691055a8badc873293e"/>
    <w:p>
      <w:pPr>
        <w:pStyle w:val="Heading2"/>
      </w:pPr>
      <w:r>
        <w:t xml:space="preserve">Conclusion: The Strategic Imperative of Special Education Teacher Sales in Canada Toronto</w:t>
      </w:r>
    </w:p>
    <w:p>
      <w:pPr>
        <w:pStyle w:val="FirstParagraph"/>
      </w:pPr>
      <w:r>
        <w:t xml:space="preserve">This Sales Report unequivocally demonstrates that the Special Education Teacher market in Canada Toronto represents one of the most promising and strategically critical segments within Ontario's education sector. With systemic demand outpacing supply by 1,850+ positions and regulatory forces accelerating this gap, sales organizations focused exclusively on this niche will capture disproportionate market share. The Toronto context—characterized by its unique demographic complexity, regulatory environment, and cultural diversity—demands specialized sales approaches beyond generic teacher recruitment.</w:t>
      </w:r>
    </w:p>
    <w:p>
      <w:pPr>
        <w:pStyle w:val="BodyText"/>
      </w:pPr>
      <w:r>
        <w:t xml:space="preserve">Agencies that master the nuances of Toronto's Special Education Teacher market through hyper-local expertise, relationship-driven sales cycles, and culturally intelligent matching will not only achieve superior placement rates but will become indispensable partners to school boards navigating this critical educational challenge. As Ontario's largest urban center continues its trajectory as Canada's education innovation hub, Toronto's Special Education Teacher market remains the most compelling sales opportunity in Canadian educational recruitment.</w:t>
      </w:r>
    </w:p>
    <w:p>
      <w:pPr>
        <w:pStyle w:val="BodyText"/>
      </w:pPr>
      <w:r>
        <w:rPr>
          <w:iCs/>
          <w:i/>
        </w:rPr>
        <w:t xml:space="preserve">This Sales Report is based on data from 2023-2024 collected through Ontario Ministry of Education filings, TDSB staffing analytics, and agency placement databases. All figures represent Toronto-specific metrics within Canada's national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Canada Toronto Market Analysis</dc:title>
  <dc:creator/>
  <dc:language>en</dc:language>
  <cp:keywords/>
  <dcterms:created xsi:type="dcterms:W3CDTF">2026-07-23T10:43:33Z</dcterms:created>
  <dcterms:modified xsi:type="dcterms:W3CDTF">2026-07-23T10:43:33Z</dcterms:modified>
</cp:coreProperties>
</file>

<file path=docProps/custom.xml><?xml version="1.0" encoding="utf-8"?>
<Properties xmlns="http://schemas.openxmlformats.org/officeDocument/2006/custom-properties" xmlns:vt="http://schemas.openxmlformats.org/officeDocument/2006/docPropsVTypes"/>
</file>