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Success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706f5988a455dce36278808573ac9caa45add67"/>
    <w:p>
      <w:pPr>
        <w:pStyle w:val="Heading1"/>
      </w:pPr>
      <w:r>
        <w:t xml:space="preserve">Sales Report: Strategic Placement of Special Education Teachers Across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Ethiopia &amp; International Partners</w:t>
      </w:r>
      <w:r>
        <w:br/>
      </w:r>
      <w:r>
        <w:rPr>
          <w:bCs/>
          <w:b/>
        </w:rPr>
        <w:t xml:space="preserve">Prepared By:</w:t>
      </w:r>
      <w:r>
        <w:t xml:space="preserve"> </w:t>
      </w:r>
      <w:r>
        <w:t xml:space="preserve">EduSolutions Global Recruitment Agency</w:t>
      </w:r>
    </w:p>
    <w:bookmarkStart w:id="20" w:name="i.-executive-summary"/>
    <w:p>
      <w:pPr>
        <w:pStyle w:val="Heading2"/>
      </w:pPr>
      <w:r>
        <w:t xml:space="preserve">I. Executive Summary</w:t>
      </w:r>
    </w:p>
    <w:p>
      <w:pPr>
        <w:pStyle w:val="FirstParagraph"/>
      </w:pPr>
      <w:r>
        <w:t xml:space="preserve">This Sales Report details the successful recruitment and deployment of 47 certified Special Education Teachers across 19 public and private schools in Addis Ababa, Ethiopia, during Q3 2023. The initiative directly addresses Ethiopia's critical shortage of specialized educators for children with disabilities (CWD), aligning with the Federal Democratic Republic of Ethiopia's National Disability Policy (2018) and Addis Ababa City Administration's Education Sector Strategic Plan. Our agency achieved a 94% placement retention rate, exceeding industry benchmarks by 23%, demonstrating exceptional market penetration in a high-demand sector. This report validates the urgent need for specialized teacher recruitment services in Ethiopia's capital city and outlines scalable solutions for nationwide expansion.</w:t>
      </w:r>
    </w:p>
    <w:bookmarkEnd w:id="20"/>
    <w:bookmarkStart w:id="21" w:name="X28b53d94efe7625b531334ad4f894b398557dff"/>
    <w:p>
      <w:pPr>
        <w:pStyle w:val="Heading2"/>
      </w:pPr>
      <w:r>
        <w:t xml:space="preserve">II. Market Analysis: The Addis Ababa Special Education Imperative</w:t>
      </w:r>
    </w:p>
    <w:p>
      <w:pPr>
        <w:pStyle w:val="FirstParagraph"/>
      </w:pPr>
      <w:r>
        <w:t xml:space="preserve">Addis Ababa, as Ethiopia's political, economic, and educational hub, houses 65% of the nation's special education schools but faces a severe staffing crisis. According to the Ministry of Education (2023), only 18% of schools in Addis Ababa have adequate Special Education Teacher coverage—far below the recommended 1:5 teacher-to-student ratio for CWD. The city's growing urban population (4.4 million residents) has intensified demand, with over 28,000 children with disabilities currently enrolled in formal education but lacking specialized instruction. This gap directly conflicts with Ethiopia's commitment to Sustainable Development Goal 4 (Inclusive Education) and the Addis Ababa City Administration's "Education for All" mandate.</w:t>
      </w:r>
    </w:p>
    <w:p>
      <w:pPr>
        <w:pStyle w:val="BodyText"/>
      </w:pPr>
      <w:r>
        <w:t xml:space="preserve">Our sales data reveals that 87% of schools in Addis Ababa cited "teacher shortages" as their primary barrier to implementing inclusive education programs. The market opportunity is quantifiable: Ethiopia requires an additional 12,300 Special Education Teachers nationwide, with Addis Ababa alone needing 5,100+ by 2027 (World Bank Education Sector Review). This report confirms our agency's strategic positioning to capture a significant share of this $8.7M annual market in Addis Ababa.</w:t>
      </w:r>
    </w:p>
    <w:bookmarkEnd w:id="21"/>
    <w:bookmarkStart w:id="22" w:name="X1bc6aa33ba5720cdd87da88f533458f9f866ddd"/>
    <w:p>
      <w:pPr>
        <w:pStyle w:val="Heading2"/>
      </w:pPr>
      <w:r>
        <w:t xml:space="preserve">III. Sales Performance: Key Metrics and Achievements</w:t>
      </w:r>
    </w:p>
    <w:p>
      <w:pPr>
        <w:pStyle w:val="FirstParagraph"/>
      </w:pPr>
      <w:r>
        <w:t xml:space="preserve">KPI</w:t>
      </w:r>
    </w:p>
    <w:p>
      <w:pPr>
        <w:pStyle w:val="BodyText"/>
      </w:pPr>
      <w:r>
        <w:t xml:space="preserve">Target (Q3 2023)</w:t>
      </w:r>
    </w:p>
    <w:p>
      <w:pPr>
        <w:pStyle w:val="BodyText"/>
      </w:pPr>
      <w:r>
        <w:t xml:space="preserve">Actual Result</w:t>
      </w:r>
    </w:p>
    <w:p>
      <w:pPr>
        <w:pStyle w:val="BodyText"/>
      </w:pPr>
      <w:r>
        <w:t xml:space="preserve">Deviation</w:t>
      </w:r>
    </w:p>
    <w:p>
      <w:pPr>
        <w:pStyle w:val="BodyText"/>
      </w:pPr>
      <w:r>
        <w:t xml:space="preserve">Special Education Teacher Placements</w:t>
      </w:r>
    </w:p>
    <w:p>
      <w:pPr>
        <w:pStyle w:val="BodyText"/>
      </w:pPr>
      <w:r>
        <w:t xml:space="preserve">40</w:t>
      </w:r>
    </w:p>
    <w:p>
      <w:pPr>
        <w:pStyle w:val="BodyText"/>
      </w:pPr>
      <w:r>
        <w:t xml:space="preserve">47</w:t>
      </w:r>
    </w:p>
    <w:p>
      <w:pPr>
        <w:pStyle w:val="BodyText"/>
      </w:pPr>
      <w:r>
        <w:t xml:space="preserve">+17.5%</w:t>
      </w:r>
    </w:p>
    <w:p>
      <w:pPr>
        <w:pStyle w:val="BodyText"/>
      </w:pPr>
      <w:r>
        <w:t xml:space="preserve">Schools Served in Addis Ababa</w:t>
      </w:r>
    </w:p>
    <w:p>
      <w:pPr>
        <w:pStyle w:val="BodyText"/>
      </w:pPr>
      <w:r>
        <w:t xml:space="preserve">15</w:t>
      </w:r>
    </w:p>
    <w:p>
      <w:pPr>
        <w:pStyle w:val="BodyText"/>
      </w:pPr>
      <w:r>
        <w:t xml:space="preserve">&lt;</w:t>
      </w:r>
    </w:p>
    <w:p>
      <w:pPr>
        <w:pStyle w:val="BodyText"/>
      </w:pPr>
      <w:r>
        <w:t xml:space="preserve">19</w:t>
      </w:r>
    </w:p>
    <w:p>
      <w:pPr>
        <w:pStyle w:val="BodyText"/>
      </w:pPr>
      <w:r>
        <w:t xml:space="preserve">+26.7%</w:t>
      </w:r>
    </w:p>
    <w:p>
      <w:pPr>
        <w:pStyle w:val="BodyText"/>
      </w:pPr>
      <w:r>
        <w:t xml:space="preserve">Retention Rate (3-Month)</w:t>
      </w:r>
    </w:p>
    <w:p>
      <w:pPr>
        <w:pStyle w:val="BodyText"/>
      </w:pPr>
      <w:r>
        <w:t xml:space="preserve">80%</w:t>
      </w:r>
    </w:p>
    <w:p>
      <w:pPr>
        <w:pStyle w:val="BodyText"/>
      </w:pPr>
      <w:r>
        <w:t xml:space="preserve">94%</w:t>
      </w:r>
    </w:p>
    <w:p>
      <w:pPr>
        <w:pStyle w:val="BodyText"/>
      </w:pPr>
      <w:r>
        <w:t xml:space="preserve">+14%</w:t>
      </w:r>
    </w:p>
    <w:p>
      <w:pPr>
        <w:pStyle w:val="BodyText"/>
      </w:pPr>
      <w:r>
        <w:t xml:space="preserve">Average Client Satisfaction</w:t>
      </w:r>
    </w:p>
    <w:p>
      <w:pPr>
        <w:pStyle w:val="BodyText"/>
      </w:pPr>
      <w:r>
        <w:t xml:space="preserve">85%92%</w:t>
      </w:r>
    </w:p>
    <w:p>
      <w:pPr>
        <w:pStyle w:val="BodyText"/>
      </w:pPr>
      <w:r>
        <w:t xml:space="preserve">New School Contracts Signed12 (Including 3 City Administration Schools)</w:t>
      </w:r>
    </w:p>
    <w:p>
      <w:pPr>
        <w:pStyle w:val="BodyText"/>
      </w:pPr>
      <w:r>
        <w:t xml:space="preserve">The exceptional retention rate (94%) directly addresses a critical pain point: previous recruitment attempts in Addis Ababa suffered from 40% attrition due to cultural mismatch and inadequate training. Our solution included localized onboarding—partnering with Addis Ababa University's Special Education Department for context-specific workshops on Ethiopian disability norms, inclusive pedagogy, and community engagement. This reduced turnover by making teachers' roles sustainable within Ethiopia's unique educational ecosystem.</w:t>
      </w:r>
    </w:p>
    <w:bookmarkEnd w:id="22"/>
    <w:bookmarkStart w:id="23" w:name="Xe6807d145cfd94f24640025e3c507dbfa9661d2"/>
    <w:p>
      <w:pPr>
        <w:pStyle w:val="Heading2"/>
      </w:pPr>
      <w:r>
        <w:t xml:space="preserve">IV. Client Testimonials: Impact in Addis Ababa Schools</w:t>
      </w:r>
    </w:p>
    <w:p>
      <w:pPr>
        <w:pStyle w:val="FirstParagraph"/>
      </w:pPr>
      <w:r>
        <w:t xml:space="preserve">"After hiring three Special Education Teachers through EduSolutions, our Addis Ababa primary school saw a 68% increase in student engagement and enrollment among children with learning disabilities. The teachers' understanding of Amharic sign language and local family dynamics was transformative."</w:t>
      </w:r>
      <w:r>
        <w:t xml:space="preserve"> </w:t>
      </w:r>
      <w:r>
        <w:rPr>
          <w:iCs/>
          <w:i/>
        </w:rPr>
        <w:t xml:space="preserve">-- Ms. Selamawit Abebe, Principal, Kebena Community School (Addis Ababa)</w:t>
      </w:r>
    </w:p>
    <w:p>
      <w:pPr>
        <w:pStyle w:val="BodyText"/>
      </w:pPr>
      <w:r>
        <w:t xml:space="preserve">"The Ministry's 2023 Inclusive Education Initiative prioritized Addis Ababa as a pilot zone. EduSolutions' placements met all technical requirements and cultural expectations, accelerating our goal to serve 5,000 CWD students by 2025."</w:t>
      </w:r>
      <w:r>
        <w:t xml:space="preserve"> </w:t>
      </w:r>
      <w:r>
        <w:rPr>
          <w:iCs/>
          <w:i/>
        </w:rPr>
        <w:t xml:space="preserve">-- Mr. Tadesse Gebremariam, Head of Special Education Unit, Addis Ababa City Administration</w:t>
      </w:r>
    </w:p>
    <w:bookmarkEnd w:id="23"/>
    <w:bookmarkStart w:id="24" w:name="Xbe940a866b0fcb7aaad713203f180a035cd4089"/>
    <w:p>
      <w:pPr>
        <w:pStyle w:val="Heading2"/>
      </w:pPr>
      <w:r>
        <w:t xml:space="preserve">V. Competitive Differentiation in Ethiopia's Market</w:t>
      </w:r>
    </w:p>
    <w:p>
      <w:pPr>
        <w:pStyle w:val="FirstParagraph"/>
      </w:pPr>
      <w:r>
        <w:t xml:space="preserve">Unlike generic recruitment agencies, our Sales Report demonstrates how EduSolutions dominates the Addis Ababa Special Education Teacher market through:</w:t>
      </w:r>
    </w:p>
    <w:p>
      <w:pPr>
        <w:numPr>
          <w:ilvl w:val="0"/>
          <w:numId w:val="1001"/>
        </w:numPr>
        <w:pStyle w:val="Compact"/>
      </w:pPr>
      <w:r>
        <w:rPr>
          <w:bCs/>
          <w:b/>
        </w:rPr>
        <w:t xml:space="preserve">Cultural Integration:</w:t>
      </w:r>
      <w:r>
        <w:t xml:space="preserve"> </w:t>
      </w:r>
      <w:r>
        <w:t xml:space="preserve">All teachers undergo Addis Ababa-specific training—covering local disability perceptions (e.g., addressing misconceptions about cerebral palsy), urban school challenges, and collaboration with Woreda disability committees.</w:t>
      </w:r>
    </w:p>
    <w:p>
      <w:pPr>
        <w:numPr>
          <w:ilvl w:val="0"/>
          <w:numId w:val="1001"/>
        </w:numPr>
        <w:pStyle w:val="Compact"/>
      </w:pPr>
      <w:r>
        <w:rPr>
          <w:bCs/>
          <w:b/>
        </w:rPr>
        <w:t xml:space="preserve">Local Partnership Network:</w:t>
      </w:r>
      <w:r>
        <w:t xml:space="preserve"> </w:t>
      </w:r>
      <w:r>
        <w:t xml:space="preserve">Strategic alliances with Addis Ababa's 40+ special education centers and the Ethiopian Ministry of Education’s Teacher Development Institute ensure rapid verification of credentials.</w:t>
      </w:r>
    </w:p>
    <w:p>
      <w:pPr>
        <w:numPr>
          <w:ilvl w:val="0"/>
          <w:numId w:val="1001"/>
        </w:numPr>
        <w:pStyle w:val="Compact"/>
      </w:pPr>
      <w:r>
        <w:rPr>
          <w:bCs/>
          <w:b/>
        </w:rPr>
        <w:t xml:space="preserve">Sustainable Placement Model:</w:t>
      </w:r>
      <w:r>
        <w:t xml:space="preserve"> </w:t>
      </w:r>
      <w:r>
        <w:t xml:space="preserve">We co-fund 25% of teachers' professional development through school partnerships, increasing retention and aligning with Ethiopia's teacher certification reforms.</w:t>
      </w:r>
    </w:p>
    <w:bookmarkEnd w:id="24"/>
    <w:bookmarkStart w:id="25" w:name="X7fbbc641b99ac964f27643292328cbca6ed6fe4"/>
    <w:p>
      <w:pPr>
        <w:pStyle w:val="Heading2"/>
      </w:pPr>
      <w:r>
        <w:t xml:space="preserve">VI. Challenges Overcome in Addis Ababa Context</w:t>
      </w:r>
    </w:p>
    <w:p>
      <w:pPr>
        <w:pStyle w:val="FirstParagraph"/>
      </w:pPr>
      <w:r>
        <w:t xml:space="preserve">The Addis Ababa market presented unique hurdles:</w:t>
      </w:r>
      <w:r>
        <w:t xml:space="preserve"> </w:t>
      </w:r>
      <w:r>
        <w:t xml:space="preserve">• Limited local training institutions (only 3 accredited special education programs citywide)</w:t>
      </w:r>
      <w:r>
        <w:t xml:space="preserve"> </w:t>
      </w:r>
      <w:r>
        <w:t xml:space="preserve">• High demand for teachers from rural schools diverting candidates from urban centers</w:t>
      </w:r>
      <w:r>
        <w:t xml:space="preserve"> </w:t>
      </w:r>
      <w:r>
        <w:t xml:space="preserve">• Bureaucratic delays in school hiring approvals</w:t>
      </w:r>
    </w:p>
    <w:p>
      <w:pPr>
        <w:pStyle w:val="BodyText"/>
      </w:pPr>
      <w:r>
        <w:t xml:space="preserve">Our sales team resolved these through:</w:t>
      </w:r>
    </w:p>
    <w:p>
      <w:pPr>
        <w:numPr>
          <w:ilvl w:val="0"/>
          <w:numId w:val="1002"/>
        </w:numPr>
        <w:pStyle w:val="Compact"/>
      </w:pPr>
      <w:r>
        <w:t xml:space="preserve">Developing a targeted recruitment pipeline with Addis Ababa University's faculty to identify and train local talent.</w:t>
      </w:r>
    </w:p>
    <w:p>
      <w:pPr>
        <w:numPr>
          <w:ilvl w:val="0"/>
          <w:numId w:val="1002"/>
        </w:numPr>
        <w:pStyle w:val="Compact"/>
      </w:pPr>
      <w:r>
        <w:t xml:space="preserve">Creating a "Rapid Response" placement process reducing school hiring timelines from 90 to 18 days.</w:t>
      </w:r>
    </w:p>
    <w:p>
      <w:pPr>
        <w:numPr>
          <w:ilvl w:val="0"/>
          <w:numId w:val="1002"/>
        </w:numPr>
        <w:pStyle w:val="Compact"/>
      </w:pPr>
      <w:r>
        <w:t xml:space="preserve">Negotiating direct contracts with the Addis Ababa City Administration Education Office for priority placements.</w:t>
      </w:r>
    </w:p>
    <w:bookmarkEnd w:id="25"/>
    <w:bookmarkStart w:id="26" w:name="X15129d91a66ffd22bc2cc2f7716d686b6054b1d"/>
    <w:p>
      <w:pPr>
        <w:pStyle w:val="Heading2"/>
      </w:pPr>
      <w:r>
        <w:t xml:space="preserve">VII. Future Sales Strategy: Scaling Impact Across Ethiopia</w:t>
      </w:r>
    </w:p>
    <w:p>
      <w:pPr>
        <w:pStyle w:val="FirstParagraph"/>
      </w:pPr>
      <w:r>
        <w:t xml:space="preserve">With Addis Ababa as our proven success zone, we propose expanding to Dire Dawa and Bahir Dar by Q1 2024. Key initiatives include:</w:t>
      </w:r>
    </w:p>
    <w:p>
      <w:pPr>
        <w:numPr>
          <w:ilvl w:val="0"/>
          <w:numId w:val="1003"/>
        </w:numPr>
        <w:pStyle w:val="Compact"/>
      </w:pPr>
      <w:r>
        <w:rPr>
          <w:bCs/>
          <w:b/>
        </w:rPr>
        <w:t xml:space="preserve">Scale Target:</w:t>
      </w:r>
      <w:r>
        <w:t xml:space="preserve"> </w:t>
      </w:r>
      <w:r>
        <w:t xml:space="preserve">150 Special Education Teachers deployed citywide in Addis Ababa by December 2024 (75% growth from current placements).</w:t>
      </w:r>
    </w:p>
    <w:p>
      <w:pPr>
        <w:numPr>
          <w:ilvl w:val="0"/>
          <w:numId w:val="1003"/>
        </w:numPr>
        <w:pStyle w:val="Compact"/>
      </w:pPr>
      <w:r>
        <w:rPr>
          <w:bCs/>
          <w:b/>
        </w:rPr>
        <w:t xml:space="preserve">New Revenue Streams:</w:t>
      </w:r>
      <w:r>
        <w:t xml:space="preserve"> </w:t>
      </w:r>
      <w:r>
        <w:t xml:space="preserve">Licensing our training curriculum to schools, with a $4,200 fee per school for "Ethiopia-Certified Inclusive Teaching" modules.</w:t>
      </w:r>
    </w:p>
    <w:p>
      <w:pPr>
        <w:numPr>
          <w:ilvl w:val="0"/>
          <w:numId w:val="1003"/>
        </w:numPr>
        <w:pStyle w:val="Compact"/>
      </w:pPr>
      <w:r>
        <w:rPr>
          <w:bCs/>
          <w:b/>
        </w:rPr>
        <w:t xml:space="preserve">Government Partnership:</w:t>
      </w:r>
      <w:r>
        <w:t xml:space="preserve"> </w:t>
      </w:r>
      <w:r>
        <w:t xml:space="preserve">Co-developing a national teacher recruitment framework with the Ministry of Education using Addis Ababa's model.</w:t>
      </w:r>
    </w:p>
    <w:bookmarkEnd w:id="26"/>
    <w:bookmarkStart w:id="27" w:name="X7ed532b61548f3ce5c389efc6a35028216ff3e2"/>
    <w:p>
      <w:pPr>
        <w:pStyle w:val="Heading2"/>
      </w:pPr>
      <w:r>
        <w:t xml:space="preserve">VIII. Conclusion: Driving Change Through Strategic Sales</w:t>
      </w:r>
    </w:p>
    <w:p>
      <w:pPr>
        <w:pStyle w:val="FirstParagraph"/>
      </w:pPr>
      <w:r>
        <w:t xml:space="preserve">This Sales Report confirms that demand for Special Education Teachers in Ethiopia Addis Ababa is not just urgent—it is a catalyst for national educational equity. By positioning our agency as the sole provider of culturally embedded, sustainable teacher placements, we have secured market leadership while advancing Ethiopia's inclusive education agenda. Our 94% retention rate in Addis Ababa proves that context-specific sales strategies—not generic recruitment—create lasting impact for children with disabilities.</w:t>
      </w:r>
    </w:p>
    <w:p>
      <w:pPr>
        <w:pStyle w:val="BodyText"/>
      </w:pPr>
      <w:r>
        <w:t xml:space="preserve">As Ethiopia accelerates toward its goal of universal access to quality education, the role of Special Education Teachers has transitioned from a niche need to a central pillar of national development. EduSolutions is uniquely equipped to scale this solution across Addis Ababa and beyond, transforming sales metrics into measurable improvements in children's lives. We stand ready to partner with all stakeholders—government entities, schools, and NGOs—to ensure every child in Addis Ababa receives the education they deserve.</w:t>
      </w:r>
    </w:p>
    <w:p>
      <w:pPr>
        <w:pStyle w:val="BodyText"/>
      </w:pPr>
      <w:r>
        <w:rPr>
          <w:bCs/>
          <w:b/>
        </w:rPr>
        <w:t xml:space="preserve">Appendix: Key Success Metrics Visualized</w:t>
      </w:r>
    </w:p>
    <w:p>
      <w:pPr>
        <w:pStyle w:val="BodyText"/>
      </w:pPr>
      <w:r>
        <w:t xml:space="preserve">Graph showing 17.5% over target placements in Q3 2023</w:t>
      </w:r>
    </w:p>
    <w:p>
      <w:pPr>
        <w:pStyle w:val="BodyText"/>
      </w:pPr>
      <w:r>
        <w:rPr>
          <w:iCs/>
          <w:i/>
        </w:rPr>
        <w:t xml:space="preserve">Figure: Special Education Teacher placements in Addis Ababa exceeded targets by 17.5%, with highest growth in primary schools (68%) and vocational programs (42%).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Recruitment Success in Ethiopia Addis Ababa</dc:title>
  <dc:creator/>
  <dc:language>en</dc:language>
  <cp:keywords/>
  <dcterms:created xsi:type="dcterms:W3CDTF">2026-07-21T14:53:25Z</dcterms:created>
  <dcterms:modified xsi:type="dcterms:W3CDTF">2026-07-21T14:53:25Z</dcterms:modified>
</cp:coreProperties>
</file>

<file path=docProps/custom.xml><?xml version="1.0" encoding="utf-8"?>
<Properties xmlns="http://schemas.openxmlformats.org/officeDocument/2006/custom-properties" xmlns:vt="http://schemas.openxmlformats.org/officeDocument/2006/docPropsVTypes"/>
</file>