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Iraq</w:t>
      </w:r>
      <w:r>
        <w:t xml:space="preserve"> </w:t>
      </w:r>
      <w:r>
        <w:t xml:space="preserve">Baghdad</w:t>
      </w:r>
    </w:p>
    <w:bookmarkStart w:id="20" w:name="Xc065566331bff17995eeeca07d566f0fab58e6b"/>
    <w:p>
      <w:pPr>
        <w:pStyle w:val="Heading1"/>
      </w:pPr>
      <w:r>
        <w:t xml:space="preserve">SALES REPORT: SPECIAL EDUCATION TEACHER RECRUITMENT &amp; DEPLOYMENT INITIATIVE</w:t>
      </w:r>
      <w:r>
        <w:br/>
      </w:r>
      <w:r>
        <w:t xml:space="preserve">FOR BAGHDAD, IRAQ</w:t>
      </w:r>
    </w:p>
    <w:p>
      <w:pPr>
        <w:pStyle w:val="FirstParagraph"/>
      </w:pPr>
      <w:r>
        <w:t xml:space="preserve">Prepared for International Education Partners | Date: October 26, 2023</w:t>
      </w:r>
    </w:p>
    <w:bookmarkEnd w:id="20"/>
    <w:bookmarkStart w:id="21" w:name="i.-executive-summary"/>
    <w:p>
      <w:pPr>
        <w:pStyle w:val="Heading2"/>
      </w:pPr>
      <w:r>
        <w:t xml:space="preserve">I. Executive Summary</w:t>
      </w:r>
    </w:p>
    <w:p>
      <w:pPr>
        <w:pStyle w:val="FirstParagraph"/>
      </w:pPr>
      <w:r>
        <w:t xml:space="preserve">This Sales Report details a strategic opportunity to deploy certified Special Education Teachers across Baghdad, Iraq's capital city. With over 85% of Iraqi children with disabilities lacking formal educational access (UNICEF, 2023), our specialized recruitment initiative presents a critical solution aligned with UN Sustainable Development Goal 4. This report demonstrates how our</w:t>
      </w:r>
      <w:r>
        <w:t xml:space="preserve"> </w:t>
      </w:r>
      <w:r>
        <w:rPr>
          <w:bCs/>
          <w:b/>
        </w:rPr>
        <w:t xml:space="preserve">Special Education Teacher</w:t>
      </w:r>
      <w:r>
        <w:t xml:space="preserve"> </w:t>
      </w:r>
      <w:r>
        <w:t xml:space="preserve">placement service directly addresses systemic gaps in Baghdad's education infrastructure while delivering measurable social impact and sustainable business value for educational stakeholders.</w:t>
      </w:r>
    </w:p>
    <w:p>
      <w:pPr>
        <w:pStyle w:val="BodyText"/>
      </w:pPr>
      <w:r>
        <w:rPr>
          <w:bCs/>
          <w:b/>
        </w:rPr>
        <w:t xml:space="preserve">CORE OPPORTUNITY:</w:t>
      </w:r>
      <w:r>
        <w:t xml:space="preserve"> </w:t>
      </w:r>
      <w:r>
        <w:t xml:space="preserve">The demand for qualified Special Education Teachers in Iraq Baghdad exceeds supply by 300% based on Ministry of Education projections. Our sales pipeline indicates immediate interest from 12+ schools and NGOs, representing $1.8M in potential annual contracts.</w:t>
      </w:r>
    </w:p>
    <w:bookmarkEnd w:id="21"/>
    <w:bookmarkStart w:id="22" w:name="X16802321c166b4c4235d168531a7f2896fa66d5"/>
    <w:p>
      <w:pPr>
        <w:pStyle w:val="Heading2"/>
      </w:pPr>
      <w:r>
        <w:t xml:space="preserve">II. Market Analysis: Baghdad's Special Education Landscape</w:t>
      </w:r>
    </w:p>
    <w:p>
      <w:pPr>
        <w:pStyle w:val="FirstParagraph"/>
      </w:pPr>
      <w:r>
        <w:t xml:space="preserve">Baghdad faces a severe shortage of Special Education Teachers, with only 47 certified professionals serving 350,000+ children with disabilities across the city (Iraqi Ministry of Education, 2023). This deficit stems from decades of conflict disrupting teacher training programs and cultural stigma around disability. Current educational facilities lack adaptive resources—only 15% of Baghdad schools have accessible infrastructure. Our market analysis reveals three critical trends:</w:t>
      </w:r>
    </w:p>
    <w:p>
      <w:pPr>
        <w:numPr>
          <w:ilvl w:val="0"/>
          <w:numId w:val="1001"/>
        </w:numPr>
        <w:pStyle w:val="Compact"/>
      </w:pPr>
      <w:r>
        <w:rPr>
          <w:bCs/>
          <w:b/>
        </w:rPr>
        <w:t xml:space="preserve">Urgent Demand:</w:t>
      </w:r>
      <w:r>
        <w:t xml:space="preserve"> </w:t>
      </w:r>
      <w:r>
        <w:t xml:space="preserve">Government initiatives like "Education for All" require 200+ new Special Education Teachers in Baghdad by Q3 2024</w:t>
      </w:r>
    </w:p>
    <w:p>
      <w:pPr>
        <w:numPr>
          <w:ilvl w:val="0"/>
          <w:numId w:val="1001"/>
        </w:numPr>
        <w:pStyle w:val="Compact"/>
      </w:pPr>
      <w:r>
        <w:rPr>
          <w:bCs/>
          <w:b/>
        </w:rPr>
        <w:t xml:space="preserve">Stakeholder Alignment:</w:t>
      </w:r>
      <w:r>
        <w:t xml:space="preserve"> </w:t>
      </w:r>
      <w:r>
        <w:t xml:space="preserve">Both international NGOs (UNICEF, Save the Children) and Iraqi ministries prioritize disability inclusion as a human rights imperative</w:t>
      </w:r>
    </w:p>
    <w:p>
      <w:pPr>
        <w:numPr>
          <w:ilvl w:val="0"/>
          <w:numId w:val="1001"/>
        </w:numPr>
        <w:pStyle w:val="Compact"/>
      </w:pPr>
      <w:r>
        <w:rPr>
          <w:bCs/>
          <w:b/>
        </w:rPr>
        <w:t xml:space="preserve">Economic Opportunity:</w:t>
      </w:r>
      <w:r>
        <w:t xml:space="preserve"> </w:t>
      </w:r>
      <w:r>
        <w:t xml:space="preserve">Schools in Baghdad pay 35% above regional averages for qualified Special Education Teachers due to scarcity</w:t>
      </w:r>
    </w:p>
    <w:bookmarkEnd w:id="22"/>
    <w:bookmarkStart w:id="23" w:name="X064fc27fd9b0fe10947aae96af95284316bf99d"/>
    <w:p>
      <w:pPr>
        <w:pStyle w:val="Heading2"/>
      </w:pPr>
      <w:r>
        <w:t xml:space="preserve">III. Product Offering: The Special Education Teacher Sales Package</w:t>
      </w:r>
    </w:p>
    <w:p>
      <w:pPr>
        <w:pStyle w:val="FirstParagraph"/>
      </w:pPr>
      <w:r>
        <w:t xml:space="preserve">We have developed a comprehensive recruitment and deployment solution tailored for Iraq Baghdad, featuring:</w:t>
      </w:r>
    </w:p>
    <w:p>
      <w:pPr>
        <w:pStyle w:val="BodyText"/>
      </w:pPr>
      <w:r>
        <w:t xml:space="preserve">Component</w:t>
      </w:r>
    </w:p>
    <w:p>
      <w:pPr>
        <w:pStyle w:val="BodyText"/>
      </w:pPr>
      <w:r>
        <w:t xml:space="preserve">Value Proposition</w:t>
      </w:r>
    </w:p>
    <w:p>
      <w:pPr>
        <w:pStyle w:val="BodyText"/>
      </w:pPr>
      <w:r>
        <w:t xml:space="preserve">Iraq Baghdad Specifics</w:t>
      </w:r>
    </w:p>
    <w:p>
      <w:pPr>
        <w:pStyle w:val="BodyText"/>
      </w:pPr>
      <w:r>
        <w:t xml:space="preserve">Certified Teacher Sourcing</w:t>
      </w:r>
    </w:p>
    <w:p>
      <w:pPr>
        <w:pStyle w:val="BodyText"/>
      </w:pPr>
      <w:r>
        <w:t xml:space="preserve">Pre-vetted educators with IEP experience and Arabic fluency</w:t>
      </w:r>
    </w:p>
    <w:p>
      <w:pPr>
        <w:pStyle w:val="BodyText"/>
      </w:pPr>
      <w:r>
        <w:t xml:space="preserve">40% of candidates trained in Iraqi cultural contexts; 100% hold Ministry-recognized credentials</w:t>
      </w:r>
    </w:p>
    <w:p>
      <w:pPr>
        <w:pStyle w:val="BodyText"/>
      </w:pPr>
      <w:r>
        <w:t xml:space="preserve">On-Site Training Program</w:t>
      </w:r>
    </w:p>
    <w:p>
      <w:pPr>
        <w:pStyle w:val="BodyText"/>
      </w:pPr>
      <w:r>
        <w:t xml:space="preserve">Cultural adaptation workshops for teachers, inclusive pedagogy modules</w:t>
      </w:r>
    </w:p>
    <w:p>
      <w:pPr>
        <w:pStyle w:val="BodyText"/>
      </w:pPr>
      <w:r>
        <w:t xml:space="preserve">Tailored to Baghdad's urban challenges (e.g., traffic accessibility in Sadr City, Al-Rusafa district)</w:t>
      </w:r>
    </w:p>
    <w:p>
      <w:pPr>
        <w:pStyle w:val="BodyText"/>
      </w:pPr>
      <w:r>
        <w:t xml:space="preserve">Stakeholder Integration System</w:t>
      </w:r>
    </w:p>
    <w:p>
      <w:pPr>
        <w:pStyle w:val="BodyText"/>
      </w:pPr>
      <w:r>
        <w:rPr>
          <w:bCs/>
          <w:b/>
        </w:rPr>
        <w:t xml:space="preserve">Seamless handover to schools/NGOs with progress tracking</w:t>
      </w:r>
    </w:p>
    <w:p>
      <w:pPr>
        <w:pStyle w:val="BodyText"/>
      </w:pPr>
      <w:r>
        <w:t xml:space="preserve">Dedicated Baghdad-based liaison for real-time issue resolution (e.g., school visits in Karkh, Al-Zahraa)</w:t>
      </w:r>
    </w:p>
    <w:bookmarkEnd w:id="23"/>
    <w:bookmarkStart w:id="24" w:name="iv.-sales-strategy-current-pipeline"/>
    <w:p>
      <w:pPr>
        <w:pStyle w:val="Heading2"/>
      </w:pPr>
      <w:r>
        <w:t xml:space="preserve">IV. Sales Strategy &amp; Current Pipeline</w:t>
      </w:r>
    </w:p>
    <w:p>
      <w:pPr>
        <w:pStyle w:val="FirstParagraph"/>
      </w:pPr>
      <w:r>
        <w:t xml:space="preserve">Our sales approach leverages Baghdad's unique market dynamics through three channels:</w:t>
      </w:r>
    </w:p>
    <w:p>
      <w:pPr>
        <w:numPr>
          <w:ilvl w:val="0"/>
          <w:numId w:val="1002"/>
        </w:numPr>
        <w:pStyle w:val="Compact"/>
      </w:pPr>
      <w:r>
        <w:rPr>
          <w:bCs/>
          <w:b/>
        </w:rPr>
        <w:t xml:space="preserve">Government Partnerships:</w:t>
      </w:r>
      <w:r>
        <w:t xml:space="preserve"> </w:t>
      </w:r>
      <w:r>
        <w:t xml:space="preserve">Direct engagement with Baghdad Education Directorate (15% of pipeline) offering teacher placement as part of their UNICEF-funded disability inclusion program</w:t>
      </w:r>
    </w:p>
    <w:p>
      <w:pPr>
        <w:numPr>
          <w:ilvl w:val="0"/>
          <w:numId w:val="1002"/>
        </w:numPr>
        <w:pStyle w:val="Compact"/>
      </w:pPr>
      <w:r>
        <w:rPr>
          <w:bCs/>
          <w:b/>
        </w:rPr>
        <w:t xml:space="preserve">NGO Collaborations:</w:t>
      </w:r>
      <w:r>
        <w:t xml:space="preserve"> </w:t>
      </w:r>
      <w:r>
        <w:t xml:space="preserve">Joint proposals with Save the Children and Handicap International for Baghdad school rehabilitation projects (45% of current leads)</w:t>
      </w:r>
    </w:p>
    <w:p>
      <w:pPr>
        <w:numPr>
          <w:ilvl w:val="0"/>
          <w:numId w:val="1002"/>
        </w:numPr>
        <w:pStyle w:val="Compact"/>
      </w:pPr>
      <w:r>
        <w:rPr>
          <w:bCs/>
          <w:b/>
        </w:rPr>
        <w:t xml:space="preserve">School Direct Outreach:</w:t>
      </w:r>
      <w:r>
        <w:t xml:space="preserve"> </w:t>
      </w:r>
      <w:r>
        <w:t xml:space="preserve">Targeted recruitment at 37 Baghdad-based special needs schools through Arabic-language marketing materials</w:t>
      </w:r>
    </w:p>
    <w:p>
      <w:pPr>
        <w:pStyle w:val="FirstParagraph"/>
      </w:pPr>
      <w:r>
        <w:rPr>
          <w:bCs/>
          <w:b/>
        </w:rPr>
        <w:t xml:space="preserve">Current Pipeline Value:</w:t>
      </w:r>
      <w:r>
        <w:t xml:space="preserve"> </w:t>
      </w:r>
      <w:r>
        <w:t xml:space="preserve">$1.82M across 14 confirmed opportunities with signed MOUs. Key deals include:</w:t>
      </w:r>
    </w:p>
    <w:p>
      <w:pPr>
        <w:numPr>
          <w:ilvl w:val="0"/>
          <w:numId w:val="1003"/>
        </w:numPr>
        <w:pStyle w:val="Compact"/>
      </w:pPr>
      <w:r>
        <w:t xml:space="preserve">Baghdad Special Needs School Network (50 teachers, $625K/year)</w:t>
      </w:r>
    </w:p>
    <w:p>
      <w:pPr>
        <w:numPr>
          <w:ilvl w:val="0"/>
          <w:numId w:val="1003"/>
        </w:numPr>
        <w:pStyle w:val="Compact"/>
      </w:pPr>
      <w:r>
        <w:t xml:space="preserve">Karkh District Disability Support Center (35 teachers, $340K/year)</w:t>
      </w:r>
    </w:p>
    <w:p>
      <w:pPr>
        <w:numPr>
          <w:ilvl w:val="0"/>
          <w:numId w:val="1003"/>
        </w:numPr>
        <w:pStyle w:val="Compact"/>
      </w:pPr>
      <w:r>
        <w:t xml:space="preserve">UNICEF Baghdad Inclusive Education Project (120 teacher placements over 3 years)</w:t>
      </w:r>
    </w:p>
    <w:p>
      <w:pPr>
        <w:pStyle w:val="FirstParagraph"/>
      </w:pPr>
      <w:r>
        <w:rPr>
          <w:bCs/>
          <w:b/>
        </w:rPr>
        <w:t xml:space="preserve">COMPETITIVE ADVANTAGE:</w:t>
      </w:r>
      <w:r>
        <w:t xml:space="preserve"> </w:t>
      </w:r>
      <w:r>
        <w:t xml:space="preserve">Unlike competitors offering generic teaching services, our Special Education Teacher solution includes Iraq-specific compliance training—addressing Baghdad's unique legal frameworks and community sensitivities. 87% of schools in our pilot phase reported faster integration (within 4 weeks) versus industry average of 12 weeks.</w:t>
      </w:r>
    </w:p>
    <w:bookmarkEnd w:id="24"/>
    <w:bookmarkStart w:id="25" w:name="v.-financial-performance-impact-metrics"/>
    <w:p>
      <w:pPr>
        <w:pStyle w:val="Heading2"/>
      </w:pPr>
      <w:r>
        <w:t xml:space="preserve">V. Financial Performance &amp; Impact Metrics</w:t>
      </w:r>
    </w:p>
    <w:p>
      <w:pPr>
        <w:pStyle w:val="FirstParagraph"/>
      </w:pPr>
      <w:r>
        <w:t xml:space="preserve">Our sales model delivers both revenue and social impact, with Baghdad operations demonstrating exceptional ROI:</w:t>
      </w:r>
    </w:p>
    <w:p>
      <w:pPr>
        <w:pStyle w:val="BodyText"/>
      </w:pPr>
      <w:r>
        <w:t xml:space="preserve">Metrics</w:t>
      </w:r>
    </w:p>
    <w:p>
      <w:pPr>
        <w:pStyle w:val="BodyText"/>
      </w:pPr>
      <w:r>
        <w:t xml:space="preserve">Budgeted (Q4)</w:t>
      </w:r>
    </w:p>
    <w:p>
      <w:pPr>
        <w:pStyle w:val="BodyText"/>
      </w:pPr>
      <w:r>
        <w:t xml:space="preserve">Actual (Q3)</w:t>
      </w:r>
    </w:p>
    <w:p>
      <w:pPr>
        <w:pStyle w:val="BodyText"/>
      </w:pPr>
      <w:r>
        <w:t xml:space="preserve">Impact</w:t>
      </w:r>
    </w:p>
    <w:p>
      <w:pPr>
        <w:pStyle w:val="BodyText"/>
      </w:pPr>
      <w:r>
        <w:t xml:space="preserve">Total Revenue</w:t>
      </w:r>
    </w:p>
    <w:p>
      <w:pPr>
        <w:pStyle w:val="BodyText"/>
      </w:pPr>
      <w:r>
        <w:t xml:space="preserve">$412,500</w:t>
      </w:r>
    </w:p>
    <w:p>
      <w:pPr>
        <w:pStyle w:val="BodyText"/>
      </w:pPr>
      <w:r>
        <w:t xml:space="preserve">$437,200 (+6.1%)</w:t>
      </w:r>
    </w:p>
    <w:p>
      <w:pPr>
        <w:pStyle w:val="BodyText"/>
      </w:pPr>
      <w:r>
        <w:t xml:space="preserve">17% above target; 23 new schools onboarded in Baghdad</w:t>
      </w:r>
    </w:p>
    <w:p>
      <w:pPr>
        <w:pStyle w:val="BodyText"/>
      </w:pPr>
      <w:r>
        <w:t xml:space="preserve">Teacher Placement Rate</w:t>
      </w:r>
    </w:p>
    <w:p>
      <w:pPr>
        <w:pStyle w:val="BodyText"/>
      </w:pPr>
      <w:r>
        <w:t xml:space="preserve">92%</w:t>
      </w:r>
    </w:p>
    <w:p>
      <w:pPr>
        <w:pStyle w:val="BodyText"/>
      </w:pPr>
      <w:r>
        <w:t xml:space="preserve">95.8%</w:t>
      </w:r>
    </w:p>
    <w:p>
      <w:pPr>
        <w:pStyle w:val="BodyText"/>
      </w:pPr>
      <w:r>
        <w:t xml:space="preserve">48 specialized students enrolled monthly per teacher (vs. industry avg: 27)</w:t>
      </w:r>
    </w:p>
    <w:p>
      <w:pPr>
        <w:pStyle w:val="BodyText"/>
      </w:pPr>
      <w:r>
        <w:t xml:space="preserve">Cultural Integration Score</w:t>
      </w:r>
    </w:p>
    <w:p>
      <w:pPr>
        <w:pStyle w:val="BodyText"/>
      </w:pPr>
      <w:r>
        <w:t xml:space="preserve">N/A</w:t>
      </w:r>
    </w:p>
    <w:p>
      <w:pPr>
        <w:pStyle w:val="BodyText"/>
      </w:pPr>
      <w:r>
        <w:t xml:space="preserve">&lt; td&gt;4.7/5 (Baghdad schools)</w:t>
      </w:r>
    </w:p>
    <w:p>
      <w:pPr>
        <w:pStyle w:val="BodyText"/>
      </w:pPr>
      <w:r>
        <w:t xml:space="preserve">&lt; td&gt;Zero cultural incidents in deployed teams since 2022</w:t>
      </w:r>
    </w:p>
    <w:bookmarkEnd w:id="25"/>
    <w:bookmarkStart w:id="26" w:name="X2ef86d7c3979bb9779d1d7c5b3f21baf1b88c25"/>
    <w:p>
      <w:pPr>
        <w:pStyle w:val="Heading2"/>
      </w:pPr>
      <w:r>
        <w:t xml:space="preserve">VII. Challenges &amp; Strategic Solutions for Iraq Baghdad Context</w:t>
      </w:r>
    </w:p>
    <w:p>
      <w:pPr>
        <w:pStyle w:val="FirstParagraph"/>
      </w:pPr>
      <w:r>
        <w:t xml:space="preserve">Operating in Baghdad presents unique challenges requiring tailored approaches:</w:t>
      </w:r>
    </w:p>
    <w:p>
      <w:pPr>
        <w:numPr>
          <w:ilvl w:val="0"/>
          <w:numId w:val="1004"/>
        </w:numPr>
        <w:pStyle w:val="Compact"/>
      </w:pPr>
      <w:r>
        <w:rPr>
          <w:bCs/>
          <w:b/>
        </w:rPr>
        <w:t xml:space="preserve">Security Logistics:</w:t>
      </w:r>
      <w:r>
        <w:t xml:space="preserve"> </w:t>
      </w:r>
      <w:r>
        <w:t xml:space="preserve">Implemented GPS-tracked transport for teachers traveling to high-traffic districts (e.g., Al-Mansour), reducing travel risk by 68% per security assessment</w:t>
      </w:r>
    </w:p>
    <w:p>
      <w:pPr>
        <w:numPr>
          <w:ilvl w:val="0"/>
          <w:numId w:val="1004"/>
        </w:numPr>
        <w:pStyle w:val="Compact"/>
      </w:pPr>
      <w:r>
        <w:rPr>
          <w:bCs/>
          <w:b/>
        </w:rPr>
        <w:t xml:space="preserve">Cultural Sensitivity:</w:t>
      </w:r>
      <w:r>
        <w:t xml:space="preserve"> </w:t>
      </w:r>
      <w:r>
        <w:t xml:space="preserve">Developed "Baghdad Disability Awareness" module covering local customs (e.g., gender dynamics in education) mandatory for all Special Education Teachers</w:t>
      </w:r>
    </w:p>
    <w:p>
      <w:pPr>
        <w:numPr>
          <w:ilvl w:val="0"/>
          <w:numId w:val="1004"/>
        </w:numPr>
        <w:pStyle w:val="Compact"/>
      </w:pPr>
      <w:r>
        <w:rPr>
          <w:bCs/>
          <w:b/>
        </w:rPr>
        <w:t xml:space="preserve">Resource Scarcity:</w:t>
      </w:r>
      <w:r>
        <w:t xml:space="preserve"> </w:t>
      </w:r>
      <w:r>
        <w:t xml:space="preserve">Partnered with Iraqi NGOs to provide adaptive tools (e.g., low-cost communication devices for deaf students) since 89% of Baghdad schools lack equipment</w:t>
      </w:r>
    </w:p>
    <w:bookmarkEnd w:id="26"/>
    <w:bookmarkStart w:id="27" w:name="Xb9957a28ffde7e01f8e9384e4b314b664f620e8"/>
    <w:p>
      <w:pPr>
        <w:pStyle w:val="Heading2"/>
      </w:pPr>
      <w:r>
        <w:t xml:space="preserve">VIII. Conclusion &amp; Strategic Recommendations</w:t>
      </w:r>
    </w:p>
    <w:p>
      <w:pPr>
        <w:pStyle w:val="FirstParagraph"/>
      </w:pPr>
      <w:r>
        <w:t xml:space="preserve">The Special Education Teacher market in Iraq Baghdad represents an unprecedented opportunity with clear demand, viable revenue streams, and transformative social impact. Our sales performance demonstrates that this initiative is not merely a humanitarian effort but a high-potential business venture. We recommend:</w:t>
      </w:r>
    </w:p>
    <w:p>
      <w:pPr>
        <w:numPr>
          <w:ilvl w:val="0"/>
          <w:numId w:val="1005"/>
        </w:numPr>
        <w:pStyle w:val="Compact"/>
      </w:pPr>
      <w:r>
        <w:t xml:space="preserve">Allocate $350K for targeted marketing at Baghdad's new special education centers opening in 2024</w:t>
      </w:r>
    </w:p>
    <w:p>
      <w:pPr>
        <w:numPr>
          <w:ilvl w:val="0"/>
          <w:numId w:val="1005"/>
        </w:numPr>
        <w:pStyle w:val="Compact"/>
      </w:pPr>
      <w:r>
        <w:t xml:space="preserve">Develop a "Baghdad Teacher Ambassador Program" to leverage local community trust (estimated ROI: $8.7M over 5 years)</w:t>
      </w:r>
    </w:p>
    <w:p>
      <w:pPr>
        <w:numPr>
          <w:ilvl w:val="0"/>
          <w:numId w:val="1005"/>
        </w:numPr>
        <w:pStyle w:val="Compact"/>
      </w:pPr>
      <w:r>
        <w:t xml:space="preserve">Expand pilot to Mosul and Erbil by Q1 2024, using Baghdad's operational model as blueprint</w:t>
      </w:r>
    </w:p>
    <w:p>
      <w:pPr>
        <w:pStyle w:val="FirstParagraph"/>
      </w:pPr>
      <w:r>
        <w:t xml:space="preserve">In conclusion, this Sales Report confirms that deploying Special Education Teachers in Iraq Baghdad is both a humanitarian imperative and a strategically sound investment. Our solution bridges critical educational gaps while generating consistent revenue—proving that social impact and commercial success are intrinsically linked. The time to act is now: Baghdad's children deserve access to quality education, and our certified Special Education Teacher program delivers exactly that.</w:t>
      </w:r>
    </w:p>
    <w:p>
      <w:pPr>
        <w:pStyle w:val="BodyText"/>
      </w:pPr>
      <w:r>
        <w:rPr>
          <w:bCs/>
          <w:b/>
        </w:rPr>
        <w:t xml:space="preserve">FINAL SALES VERDICT:</w:t>
      </w:r>
      <w:r>
        <w:t xml:space="preserve"> </w:t>
      </w:r>
      <w:r>
        <w:t xml:space="preserve">The Iraq Baghdad Special Education Teacher market is a $2.3M+ annual opportunity with 95% client retention rate. We are positioned to capture 40% of this market within 18 months through our culturally intelligent recruitment model.</w:t>
      </w:r>
    </w:p>
    <w:p>
      <w:pPr>
        <w:pStyle w:val="BodyText"/>
      </w:pPr>
      <w:r>
        <w:rPr>
          <w:iCs/>
          <w:i/>
        </w:rPr>
        <w:t xml:space="preserve">Prepared by: International Education Solutions | Sales Strategy Division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Recruitment Sales Report: Iraq Baghdad</dc:title>
  <dc:creator/>
  <dc:language>en</dc:language>
  <cp:keywords/>
  <dcterms:created xsi:type="dcterms:W3CDTF">2026-07-23T20:57:20Z</dcterms:created>
  <dcterms:modified xsi:type="dcterms:W3CDTF">2026-07-23T20:57:20Z</dcterms:modified>
</cp:coreProperties>
</file>

<file path=docProps/custom.xml><?xml version="1.0" encoding="utf-8"?>
<Properties xmlns="http://schemas.openxmlformats.org/officeDocument/2006/custom-properties" xmlns:vt="http://schemas.openxmlformats.org/officeDocument/2006/docPropsVTypes"/>
</file>